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EC43" w14:textId="5546ECF9" w:rsidR="00432366" w:rsidRDefault="00432366" w:rsidP="00432366">
      <w:pPr>
        <w:shd w:val="clear" w:color="auto" w:fill="FFFFFF"/>
        <w:ind w:left="1440"/>
        <w:jc w:val="right"/>
      </w:pPr>
      <w:r>
        <w:rPr>
          <w:noProof/>
        </w:rPr>
        <w:drawing>
          <wp:anchor distT="0" distB="0" distL="114300" distR="114300" simplePos="0" relativeHeight="251658240" behindDoc="0" locked="0" layoutInCell="1" allowOverlap="0" wp14:anchorId="7549B1FB" wp14:editId="5C59B7E6">
            <wp:simplePos x="0" y="0"/>
            <wp:positionH relativeFrom="column">
              <wp:align>left</wp:align>
            </wp:positionH>
            <wp:positionV relativeFrom="line">
              <wp:posOffset>0</wp:posOffset>
            </wp:positionV>
            <wp:extent cx="3762375" cy="857250"/>
            <wp:effectExtent l="0" t="0" r="9525"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857250"/>
                    </a:xfrm>
                    <a:prstGeom prst="rect">
                      <a:avLst/>
                    </a:prstGeom>
                    <a:noFill/>
                  </pic:spPr>
                </pic:pic>
              </a:graphicData>
            </a:graphic>
            <wp14:sizeRelH relativeFrom="page">
              <wp14:pctWidth>0</wp14:pctWidth>
            </wp14:sizeRelH>
            <wp14:sizeRelV relativeFrom="page">
              <wp14:pctHeight>0</wp14:pctHeight>
            </wp14:sizeRelV>
          </wp:anchor>
        </w:drawing>
      </w:r>
      <w:r>
        <w:rPr>
          <w:b/>
          <w:bCs/>
          <w:color w:val="222222"/>
        </w:rPr>
        <w:t>                                                                                            Media Contact:</w:t>
      </w:r>
    </w:p>
    <w:p w14:paraId="0D9D8668" w14:textId="77777777" w:rsidR="00432366" w:rsidRDefault="00432366" w:rsidP="00432366">
      <w:pPr>
        <w:shd w:val="clear" w:color="auto" w:fill="FFFFFF"/>
        <w:jc w:val="right"/>
      </w:pPr>
      <w:r>
        <w:rPr>
          <w:color w:val="222222"/>
          <w:sz w:val="20"/>
          <w:szCs w:val="20"/>
        </w:rPr>
        <w:t>Caryn McBride</w:t>
      </w:r>
    </w:p>
    <w:p w14:paraId="6F3A02DE" w14:textId="77777777" w:rsidR="00432366" w:rsidRDefault="00432366" w:rsidP="00432366">
      <w:pPr>
        <w:shd w:val="clear" w:color="auto" w:fill="FFFFFF"/>
        <w:jc w:val="right"/>
      </w:pPr>
      <w:r>
        <w:rPr>
          <w:color w:val="222222"/>
          <w:sz w:val="20"/>
          <w:szCs w:val="20"/>
        </w:rPr>
        <w:t>Co-Communications</w:t>
      </w:r>
    </w:p>
    <w:p w14:paraId="1F8CFC9B" w14:textId="77777777" w:rsidR="00432366" w:rsidRDefault="00ED68FF" w:rsidP="00432366">
      <w:pPr>
        <w:shd w:val="clear" w:color="auto" w:fill="FFFFFF"/>
        <w:jc w:val="right"/>
      </w:pPr>
      <w:hyperlink r:id="rId6" w:history="1">
        <w:r w:rsidR="00432366">
          <w:rPr>
            <w:rStyle w:val="Hyperlink"/>
            <w:sz w:val="20"/>
            <w:szCs w:val="20"/>
          </w:rPr>
          <w:t>cmcbride@cocommunications.com</w:t>
        </w:r>
      </w:hyperlink>
    </w:p>
    <w:p w14:paraId="7EC386D1" w14:textId="77777777" w:rsidR="00432366" w:rsidRDefault="00432366" w:rsidP="00432366">
      <w:pPr>
        <w:shd w:val="clear" w:color="auto" w:fill="FFFFFF"/>
      </w:pPr>
      <w:r>
        <w:rPr>
          <w:b/>
          <w:bCs/>
          <w:sz w:val="28"/>
          <w:szCs w:val="28"/>
        </w:rPr>
        <w:t> </w:t>
      </w:r>
    </w:p>
    <w:p w14:paraId="2E180F31" w14:textId="3CF4A939" w:rsidR="00432366" w:rsidRPr="00CF2203" w:rsidRDefault="00432366" w:rsidP="00432366">
      <w:pPr>
        <w:shd w:val="clear" w:color="auto" w:fill="FFFFFF"/>
        <w:jc w:val="center"/>
        <w:rPr>
          <w:sz w:val="36"/>
          <w:szCs w:val="36"/>
        </w:rPr>
      </w:pPr>
      <w:r w:rsidRPr="00CF2203">
        <w:rPr>
          <w:b/>
          <w:bCs/>
          <w:sz w:val="36"/>
          <w:szCs w:val="36"/>
        </w:rPr>
        <w:t>MORE THAN $</w:t>
      </w:r>
      <w:r w:rsidR="00B96F33">
        <w:rPr>
          <w:b/>
          <w:bCs/>
          <w:sz w:val="36"/>
          <w:szCs w:val="36"/>
        </w:rPr>
        <w:t>16</w:t>
      </w:r>
      <w:r w:rsidRPr="00CF2203">
        <w:rPr>
          <w:b/>
          <w:bCs/>
          <w:sz w:val="36"/>
          <w:szCs w:val="36"/>
        </w:rPr>
        <w:t>M IN EMERGENCY RENTAL ASSISTANCE FUNDING ISSUED IN WESTCHESTER</w:t>
      </w:r>
    </w:p>
    <w:p w14:paraId="6C0B89AA" w14:textId="77777777" w:rsidR="00432366" w:rsidRPr="00901FA9" w:rsidRDefault="00432366" w:rsidP="00432366">
      <w:pPr>
        <w:pStyle w:val="Default"/>
        <w:jc w:val="center"/>
        <w:rPr>
          <w:sz w:val="16"/>
          <w:szCs w:val="16"/>
        </w:rPr>
      </w:pPr>
      <w:r w:rsidRPr="00901FA9">
        <w:rPr>
          <w:rFonts w:ascii="Calibri" w:hAnsi="Calibri" w:cs="Calibri"/>
          <w:bCs/>
          <w:sz w:val="16"/>
          <w:szCs w:val="16"/>
        </w:rPr>
        <w:t> </w:t>
      </w:r>
    </w:p>
    <w:p w14:paraId="11AD27CF" w14:textId="77777777" w:rsidR="00432366" w:rsidRPr="00901FA9" w:rsidRDefault="00432366" w:rsidP="00432366">
      <w:pPr>
        <w:pStyle w:val="Default"/>
        <w:jc w:val="center"/>
      </w:pPr>
      <w:r w:rsidRPr="00901FA9">
        <w:rPr>
          <w:rFonts w:ascii="Calibri" w:hAnsi="Calibri" w:cs="Calibri"/>
          <w:bCs/>
          <w:i/>
          <w:iCs/>
          <w:sz w:val="28"/>
          <w:szCs w:val="28"/>
        </w:rPr>
        <w:t xml:space="preserve">Vital financial aid to cover back rent and utilities </w:t>
      </w:r>
    </w:p>
    <w:p w14:paraId="3ADCFD27" w14:textId="725DECE2" w:rsidR="00432366" w:rsidRPr="00901FA9" w:rsidRDefault="00432366" w:rsidP="00432366">
      <w:pPr>
        <w:pStyle w:val="Default"/>
        <w:jc w:val="center"/>
        <w:rPr>
          <w:rFonts w:ascii="Calibri" w:hAnsi="Calibri" w:cs="Calibri"/>
          <w:bCs/>
          <w:i/>
          <w:iCs/>
          <w:sz w:val="28"/>
          <w:szCs w:val="28"/>
        </w:rPr>
      </w:pPr>
      <w:r w:rsidRPr="00901FA9">
        <w:rPr>
          <w:rFonts w:ascii="Calibri" w:hAnsi="Calibri" w:cs="Calibri"/>
          <w:bCs/>
          <w:i/>
          <w:iCs/>
          <w:sz w:val="28"/>
          <w:szCs w:val="28"/>
        </w:rPr>
        <w:t>for eligible Westchester County residents and landlords</w:t>
      </w:r>
    </w:p>
    <w:p w14:paraId="1482A931" w14:textId="77777777" w:rsidR="00336045" w:rsidRPr="00901FA9" w:rsidRDefault="00336045" w:rsidP="00336045">
      <w:pPr>
        <w:pStyle w:val="Default"/>
        <w:jc w:val="center"/>
        <w:rPr>
          <w:rFonts w:asciiTheme="minorHAnsi" w:hAnsiTheme="minorHAnsi" w:cstheme="minorHAnsi"/>
          <w:b/>
          <w:sz w:val="16"/>
          <w:szCs w:val="16"/>
        </w:rPr>
      </w:pPr>
    </w:p>
    <w:p w14:paraId="1F5AA7BB" w14:textId="2D702B8F" w:rsidR="00336045" w:rsidRPr="00901FA9" w:rsidRDefault="00336045" w:rsidP="00336045">
      <w:pPr>
        <w:pStyle w:val="Default"/>
        <w:jc w:val="center"/>
        <w:rPr>
          <w:rFonts w:asciiTheme="minorHAnsi" w:hAnsiTheme="minorHAnsi" w:cstheme="minorHAnsi"/>
          <w:b/>
          <w:sz w:val="28"/>
          <w:szCs w:val="28"/>
        </w:rPr>
      </w:pPr>
      <w:r w:rsidRPr="00901FA9">
        <w:rPr>
          <w:rFonts w:asciiTheme="minorHAnsi" w:hAnsiTheme="minorHAnsi" w:cstheme="minorHAnsi"/>
          <w:b/>
          <w:sz w:val="28"/>
          <w:szCs w:val="28"/>
        </w:rPr>
        <w:t xml:space="preserve">New York State also launches separate </w:t>
      </w:r>
      <w:r w:rsidRPr="00901FA9">
        <w:rPr>
          <w:rStyle w:val="defaultparagraphfont0"/>
          <w:rFonts w:asciiTheme="minorHAnsi" w:hAnsiTheme="minorHAnsi" w:cstheme="minorHAnsi"/>
          <w:b/>
          <w:sz w:val="28"/>
          <w:szCs w:val="28"/>
        </w:rPr>
        <w:t>$125</w:t>
      </w:r>
      <w:r w:rsidR="00901FA9" w:rsidRPr="00901FA9">
        <w:rPr>
          <w:rStyle w:val="defaultparagraphfont0"/>
          <w:rFonts w:asciiTheme="minorHAnsi" w:hAnsiTheme="minorHAnsi" w:cstheme="minorHAnsi"/>
          <w:b/>
          <w:sz w:val="28"/>
          <w:szCs w:val="28"/>
        </w:rPr>
        <w:t xml:space="preserve">M </w:t>
      </w:r>
      <w:r w:rsidRPr="00901FA9">
        <w:rPr>
          <w:rFonts w:asciiTheme="minorHAnsi" w:hAnsiTheme="minorHAnsi" w:cstheme="minorHAnsi"/>
          <w:b/>
          <w:sz w:val="28"/>
          <w:szCs w:val="28"/>
        </w:rPr>
        <w:t xml:space="preserve">program </w:t>
      </w:r>
      <w:r w:rsidR="001C2D4F">
        <w:rPr>
          <w:rStyle w:val="defaultparagraphfont0"/>
          <w:rFonts w:asciiTheme="minorHAnsi" w:hAnsiTheme="minorHAnsi" w:cstheme="minorHAnsi"/>
          <w:b/>
          <w:sz w:val="28"/>
          <w:szCs w:val="28"/>
        </w:rPr>
        <w:t>to assist</w:t>
      </w:r>
      <w:r w:rsidRPr="00901FA9">
        <w:rPr>
          <w:rStyle w:val="defaultparagraphfont0"/>
          <w:rFonts w:asciiTheme="minorHAnsi" w:hAnsiTheme="minorHAnsi" w:cstheme="minorHAnsi"/>
          <w:b/>
          <w:sz w:val="28"/>
          <w:szCs w:val="28"/>
        </w:rPr>
        <w:t xml:space="preserve"> landlords</w:t>
      </w:r>
    </w:p>
    <w:p w14:paraId="4AE8898C" w14:textId="27EDE4EA" w:rsidR="00432366" w:rsidRDefault="00432366" w:rsidP="00432366">
      <w:pPr>
        <w:pStyle w:val="NormalWeb"/>
        <w:jc w:val="both"/>
        <w:rPr>
          <w:rFonts w:asciiTheme="minorHAnsi" w:hAnsiTheme="minorHAnsi" w:cstheme="minorHAnsi"/>
        </w:rPr>
      </w:pPr>
      <w:r w:rsidRPr="00A72D30">
        <w:rPr>
          <w:rFonts w:asciiTheme="minorHAnsi" w:hAnsiTheme="minorHAnsi" w:cstheme="minorHAnsi"/>
          <w:b/>
          <w:bCs/>
          <w:color w:val="000000"/>
        </w:rPr>
        <w:t xml:space="preserve">WESTCHESTER COUNTY, </w:t>
      </w:r>
      <w:r w:rsidRPr="00A72D30">
        <w:rPr>
          <w:rFonts w:asciiTheme="minorHAnsi" w:hAnsiTheme="minorHAnsi" w:cstheme="minorHAnsi"/>
          <w:b/>
          <w:bCs/>
        </w:rPr>
        <w:t>NY (</w:t>
      </w:r>
      <w:r w:rsidR="005B69FA">
        <w:rPr>
          <w:rFonts w:asciiTheme="minorHAnsi" w:hAnsiTheme="minorHAnsi" w:cstheme="minorHAnsi"/>
          <w:b/>
          <w:bCs/>
        </w:rPr>
        <w:t>Oct</w:t>
      </w:r>
      <w:r w:rsidR="00ED68FF">
        <w:rPr>
          <w:rFonts w:asciiTheme="minorHAnsi" w:hAnsiTheme="minorHAnsi" w:cstheme="minorHAnsi"/>
          <w:b/>
          <w:bCs/>
        </w:rPr>
        <w:t>ober</w:t>
      </w:r>
      <w:bookmarkStart w:id="0" w:name="_GoBack"/>
      <w:bookmarkEnd w:id="0"/>
      <w:r w:rsidRPr="00A72D30">
        <w:rPr>
          <w:rFonts w:asciiTheme="minorHAnsi" w:hAnsiTheme="minorHAnsi" w:cstheme="minorHAnsi"/>
          <w:b/>
          <w:bCs/>
        </w:rPr>
        <w:t xml:space="preserve"> 2021)</w:t>
      </w:r>
      <w:r w:rsidRPr="00A72D30">
        <w:rPr>
          <w:rFonts w:asciiTheme="minorHAnsi" w:hAnsiTheme="minorHAnsi" w:cstheme="minorHAnsi"/>
        </w:rPr>
        <w:t xml:space="preserve"> – Emergency financial relief is flowing to county residents who applied for the </w:t>
      </w:r>
      <w:hyperlink r:id="rId7" w:history="1">
        <w:r w:rsidRPr="00A72D30">
          <w:rPr>
            <w:rStyle w:val="Hyperlink"/>
            <w:rFonts w:asciiTheme="minorHAnsi" w:eastAsiaTheme="majorEastAsia" w:hAnsiTheme="minorHAnsi" w:cstheme="minorHAnsi"/>
          </w:rPr>
          <w:t>New York State Emergency Rental Assistance Program</w:t>
        </w:r>
      </w:hyperlink>
      <w:r w:rsidRPr="00A72D30">
        <w:rPr>
          <w:rFonts w:asciiTheme="minorHAnsi" w:hAnsiTheme="minorHAnsi" w:cstheme="minorHAnsi"/>
        </w:rPr>
        <w:t xml:space="preserve"> (ERAP), which covers rent and utility arrears to Westchester households at risk of eviction due to the COVID-19 pandemic. More than $</w:t>
      </w:r>
      <w:r w:rsidR="00B96F33">
        <w:rPr>
          <w:rFonts w:asciiTheme="minorHAnsi" w:hAnsiTheme="minorHAnsi" w:cstheme="minorHAnsi"/>
        </w:rPr>
        <w:t>16</w:t>
      </w:r>
      <w:r w:rsidRPr="00A72D30">
        <w:rPr>
          <w:rFonts w:asciiTheme="minorHAnsi" w:hAnsiTheme="minorHAnsi" w:cstheme="minorHAnsi"/>
        </w:rPr>
        <w:t xml:space="preserve"> million has been issued directly to landlords and utility companies on behalf of </w:t>
      </w:r>
      <w:r w:rsidR="00B96F33">
        <w:rPr>
          <w:rFonts w:asciiTheme="minorHAnsi" w:hAnsiTheme="minorHAnsi" w:cstheme="minorHAnsi"/>
        </w:rPr>
        <w:t>1,140</w:t>
      </w:r>
      <w:r w:rsidRPr="00A72D30">
        <w:rPr>
          <w:rFonts w:asciiTheme="minorHAnsi" w:hAnsiTheme="minorHAnsi" w:cstheme="minorHAnsi"/>
        </w:rPr>
        <w:t xml:space="preserve"> tenant</w:t>
      </w:r>
      <w:r w:rsidR="00C053B5">
        <w:rPr>
          <w:rFonts w:asciiTheme="minorHAnsi" w:hAnsiTheme="minorHAnsi" w:cstheme="minorHAnsi"/>
        </w:rPr>
        <w:t xml:space="preserve"> household</w:t>
      </w:r>
      <w:r w:rsidRPr="00A72D30">
        <w:rPr>
          <w:rFonts w:asciiTheme="minorHAnsi" w:hAnsiTheme="minorHAnsi" w:cstheme="minorHAnsi"/>
        </w:rPr>
        <w:t>s in Westchester County.</w:t>
      </w:r>
      <w:r w:rsidR="00C7087A">
        <w:rPr>
          <w:rFonts w:asciiTheme="minorHAnsi" w:hAnsiTheme="minorHAnsi" w:cstheme="minorHAnsi"/>
        </w:rPr>
        <w:t xml:space="preserve"> </w:t>
      </w:r>
    </w:p>
    <w:p w14:paraId="64FC9709" w14:textId="77777777" w:rsidR="003F1DE3" w:rsidRDefault="003F1DE3" w:rsidP="003F1DE3">
      <w:pPr>
        <w:pStyle w:val="Normal1"/>
        <w:shd w:val="clear" w:color="auto" w:fill="FFFFFF"/>
        <w:spacing w:before="0" w:beforeAutospacing="0"/>
        <w:jc w:val="both"/>
        <w:rPr>
          <w:rFonts w:asciiTheme="minorHAnsi" w:hAnsiTheme="minorHAnsi" w:cs="Arial"/>
          <w:color w:val="000000"/>
        </w:rPr>
      </w:pPr>
      <w:r>
        <w:rPr>
          <w:rFonts w:asciiTheme="minorHAnsi" w:hAnsiTheme="minorHAnsi" w:cstheme="minorHAnsi"/>
        </w:rPr>
        <w:t xml:space="preserve">New York State also </w:t>
      </w:r>
      <w:r>
        <w:rPr>
          <w:rFonts w:cstheme="minorHAnsi"/>
        </w:rPr>
        <w:t>has</w:t>
      </w:r>
      <w:r>
        <w:rPr>
          <w:rFonts w:asciiTheme="minorHAnsi" w:hAnsiTheme="minorHAnsi" w:cstheme="minorHAnsi"/>
        </w:rPr>
        <w:t xml:space="preserve"> launched a separate </w:t>
      </w:r>
      <w:r>
        <w:rPr>
          <w:rStyle w:val="defaultparagraphfont0"/>
          <w:rFonts w:cs="Arial"/>
          <w:color w:val="000000"/>
        </w:rPr>
        <w:t xml:space="preserve">$125 million </w:t>
      </w:r>
      <w:r>
        <w:rPr>
          <w:rFonts w:asciiTheme="minorHAnsi" w:hAnsiTheme="minorHAnsi" w:cstheme="minorHAnsi"/>
        </w:rPr>
        <w:t xml:space="preserve">program for </w:t>
      </w:r>
      <w:r>
        <w:rPr>
          <w:rStyle w:val="defaultparagraphfont0"/>
          <w:rFonts w:cs="Arial"/>
          <w:color w:val="000000"/>
        </w:rPr>
        <w:t xml:space="preserve">landlords who were unable to apply for </w:t>
      </w:r>
      <w:r>
        <w:rPr>
          <w:rStyle w:val="defaultparagraphfont0"/>
          <w:rFonts w:cstheme="minorHAnsi"/>
          <w:color w:val="000000"/>
        </w:rPr>
        <w:t>ERAP</w:t>
      </w:r>
      <w:r>
        <w:rPr>
          <w:rStyle w:val="defaultparagraphfont0"/>
          <w:rFonts w:cstheme="minorHAnsi"/>
          <w:b/>
          <w:color w:val="000000"/>
        </w:rPr>
        <w:t xml:space="preserve"> </w:t>
      </w:r>
      <w:r>
        <w:rPr>
          <w:rStyle w:val="defaultparagraphfont0"/>
          <w:rFonts w:cs="Arial"/>
          <w:color w:val="000000"/>
        </w:rPr>
        <w:t xml:space="preserve">due to a federal requirement that allowed only tenants to apply. </w:t>
      </w:r>
      <w:r>
        <w:rPr>
          <w:rStyle w:val="defaultparagraphfont0"/>
          <w:rFonts w:asciiTheme="minorHAnsi" w:hAnsiTheme="minorHAnsi" w:cs="Arial"/>
          <w:color w:val="000000"/>
        </w:rPr>
        <w:t xml:space="preserve">The new </w:t>
      </w:r>
      <w:hyperlink r:id="rId8" w:history="1">
        <w:r>
          <w:rPr>
            <w:rStyle w:val="Hyperlink"/>
            <w:rFonts w:cs="Arial"/>
          </w:rPr>
          <w:t>Landlord Rental Assistance Program</w:t>
        </w:r>
      </w:hyperlink>
      <w:r>
        <w:rPr>
          <w:rStyle w:val="defaultparagraphfont0"/>
          <w:rFonts w:asciiTheme="minorHAnsi" w:hAnsiTheme="minorHAnsi" w:cs="Arial"/>
          <w:color w:val="000000"/>
        </w:rPr>
        <w:t xml:space="preserve"> (LRAP) is providing up to 12 months of past-due rent to eligible landlords whose tenants either applied for ERAP and were denied, declined to complete an ERAP application or vacated the residence with arrears.</w:t>
      </w:r>
      <w:r>
        <w:rPr>
          <w:rStyle w:val="BalloonTextChar"/>
          <w:rFonts w:asciiTheme="minorHAnsi" w:hAnsiTheme="minorHAnsi" w:cs="Arial"/>
          <w:color w:val="000000"/>
        </w:rPr>
        <w:t xml:space="preserve"> </w:t>
      </w:r>
      <w:r>
        <w:rPr>
          <w:rStyle w:val="defaultparagraphfont0"/>
          <w:rFonts w:asciiTheme="minorHAnsi" w:hAnsiTheme="minorHAnsi" w:cs="Arial"/>
          <w:color w:val="000000"/>
        </w:rPr>
        <w:t>The program is being administered by the New York State Office of Temporary and Disability Assistance. For information, visit</w:t>
      </w:r>
      <w:r>
        <w:rPr>
          <w:rStyle w:val="defaultparagraphfont0"/>
          <w:rFonts w:asciiTheme="minorHAnsi" w:hAnsiTheme="minorHAnsi" w:cs="Arial"/>
          <w:color w:val="201F1E"/>
        </w:rPr>
        <w:t> </w:t>
      </w:r>
      <w:hyperlink r:id="rId9" w:tgtFrame="_blank" w:history="1">
        <w:r>
          <w:rPr>
            <w:rStyle w:val="Hyperlink1"/>
            <w:rFonts w:asciiTheme="minorHAnsi" w:hAnsiTheme="minorHAnsi" w:cs="Arial"/>
            <w:color w:val="0563C1"/>
            <w:bdr w:val="none" w:sz="0" w:space="0" w:color="auto" w:frame="1"/>
          </w:rPr>
          <w:t>otda.ny.gov/</w:t>
        </w:r>
        <w:proofErr w:type="spellStart"/>
        <w:r>
          <w:rPr>
            <w:rStyle w:val="Hyperlink1"/>
            <w:rFonts w:asciiTheme="minorHAnsi" w:hAnsiTheme="minorHAnsi" w:cs="Arial"/>
            <w:color w:val="0563C1"/>
            <w:bdr w:val="none" w:sz="0" w:space="0" w:color="auto" w:frame="1"/>
          </w:rPr>
          <w:t>lrap</w:t>
        </w:r>
        <w:proofErr w:type="spellEnd"/>
      </w:hyperlink>
      <w:r>
        <w:rPr>
          <w:rStyle w:val="Hyperlink1"/>
          <w:rFonts w:cs="Arial"/>
          <w:color w:val="0563C1"/>
          <w:bdr w:val="none" w:sz="0" w:space="0" w:color="auto" w:frame="1"/>
        </w:rPr>
        <w:t>.</w:t>
      </w:r>
    </w:p>
    <w:p w14:paraId="55F1AB88" w14:textId="6DBB899B" w:rsidR="00432366" w:rsidRPr="00A72D30" w:rsidRDefault="00B96F33" w:rsidP="001C2D4F">
      <w:pPr>
        <w:pStyle w:val="NormalWeb"/>
        <w:jc w:val="both"/>
        <w:rPr>
          <w:rFonts w:asciiTheme="minorHAnsi" w:hAnsiTheme="minorHAnsi" w:cstheme="minorHAnsi"/>
        </w:rPr>
      </w:pPr>
      <w:r>
        <w:rPr>
          <w:rFonts w:asciiTheme="minorHAnsi" w:hAnsiTheme="minorHAnsi" w:cstheme="minorHAnsi"/>
        </w:rPr>
        <w:t xml:space="preserve">One county resident who has gotten assistance is </w:t>
      </w:r>
      <w:r w:rsidR="00432366" w:rsidRPr="00A72D30">
        <w:rPr>
          <w:rFonts w:asciiTheme="minorHAnsi" w:hAnsiTheme="minorHAnsi" w:cstheme="minorHAnsi"/>
        </w:rPr>
        <w:t xml:space="preserve">Rohey Mbenga, of Elmsford, </w:t>
      </w:r>
      <w:r>
        <w:rPr>
          <w:rFonts w:asciiTheme="minorHAnsi" w:hAnsiTheme="minorHAnsi" w:cstheme="minorHAnsi"/>
        </w:rPr>
        <w:t xml:space="preserve">who </w:t>
      </w:r>
      <w:r w:rsidR="00432366" w:rsidRPr="00A72D30">
        <w:rPr>
          <w:rFonts w:asciiTheme="minorHAnsi" w:hAnsiTheme="minorHAnsi" w:cstheme="minorHAnsi"/>
        </w:rPr>
        <w:t>applied for ERAP assistance in June and was recently notified that more than $33,000 will be issued to her landlord. The assistance was welcome news to the single mother of three, who lost her job at Lord &amp; Taylor in Eastchester when the retailer shut its doors earlier this year. “I was so worried. I couldn’t sleep,” said Mbenga, noting the struggles of finding employment during the pandemic. “I didn’t know what to do. You don’t want to end up in the street, especially if you have kids.”</w:t>
      </w:r>
    </w:p>
    <w:p w14:paraId="334E5AEC" w14:textId="3E37EB8B" w:rsidR="00432366" w:rsidRPr="003E3B8A" w:rsidRDefault="00432366" w:rsidP="00432366">
      <w:pPr>
        <w:pStyle w:val="NormalWeb"/>
        <w:jc w:val="both"/>
        <w:rPr>
          <w:rFonts w:asciiTheme="minorHAnsi" w:hAnsiTheme="minorHAnsi" w:cstheme="minorHAnsi"/>
        </w:rPr>
      </w:pPr>
      <w:r w:rsidRPr="00A72D30">
        <w:rPr>
          <w:rFonts w:asciiTheme="minorHAnsi" w:hAnsiTheme="minorHAnsi" w:cstheme="minorHAnsi"/>
        </w:rPr>
        <w:t>When Mbenga learned about the program she contacted Mount Vernon United</w:t>
      </w:r>
      <w:r w:rsidR="00CF2203" w:rsidRPr="00A72D30">
        <w:rPr>
          <w:rFonts w:asciiTheme="minorHAnsi" w:hAnsiTheme="minorHAnsi" w:cstheme="minorHAnsi"/>
        </w:rPr>
        <w:t xml:space="preserve"> Tenants</w:t>
      </w:r>
      <w:r w:rsidRPr="00A72D30">
        <w:rPr>
          <w:rFonts w:asciiTheme="minorHAnsi" w:hAnsiTheme="minorHAnsi" w:cstheme="minorHAnsi"/>
        </w:rPr>
        <w:t>, one of 13 local nonprofits partnering with Westchester County to assist individuals seeking</w:t>
      </w:r>
      <w:r w:rsidRPr="003E3B8A">
        <w:rPr>
          <w:rFonts w:asciiTheme="minorHAnsi" w:hAnsiTheme="minorHAnsi" w:cstheme="minorHAnsi"/>
        </w:rPr>
        <w:t xml:space="preserve"> to apply for ERAP. “The staff was</w:t>
      </w:r>
      <w:r w:rsidRPr="003E3B8A">
        <w:rPr>
          <w:rFonts w:asciiTheme="minorHAnsi" w:hAnsiTheme="minorHAnsi" w:cstheme="minorHAnsi"/>
          <w:color w:val="1F497D"/>
        </w:rPr>
        <w:t xml:space="preserve"> </w:t>
      </w:r>
      <w:r w:rsidRPr="003E3B8A">
        <w:rPr>
          <w:rFonts w:asciiTheme="minorHAnsi" w:hAnsiTheme="minorHAnsi" w:cstheme="minorHAnsi"/>
        </w:rPr>
        <w:t>very helpful. They assisted with the application and helped me file online,” Mbenga said, adding she recently landed a new job, at Mercy College in Dobbs Ferry.</w:t>
      </w:r>
    </w:p>
    <w:p w14:paraId="6002D365" w14:textId="26E35616" w:rsidR="00432366" w:rsidRPr="003E3B8A" w:rsidRDefault="00432366" w:rsidP="00432366">
      <w:pPr>
        <w:jc w:val="both"/>
        <w:rPr>
          <w:rFonts w:cstheme="minorHAnsi"/>
        </w:rPr>
      </w:pPr>
      <w:r w:rsidRPr="003E3B8A">
        <w:rPr>
          <w:rFonts w:cstheme="minorHAnsi"/>
        </w:rPr>
        <w:lastRenderedPageBreak/>
        <w:t xml:space="preserve">“We’re so encouraged to see our local residents getting the critical financial assistance they need to cover their rents and utilities so families can stay together in their homes,” said Dennis Hanratty, Executive Director of Mount Vernon United Tenants, </w:t>
      </w:r>
      <w:r w:rsidR="00CF2203">
        <w:rPr>
          <w:rFonts w:cstheme="minorHAnsi"/>
        </w:rPr>
        <w:t xml:space="preserve">a community-based organization that </w:t>
      </w:r>
      <w:r w:rsidRPr="003E3B8A">
        <w:rPr>
          <w:rFonts w:cstheme="minorHAnsi"/>
        </w:rPr>
        <w:t>advocates for tenant rights.</w:t>
      </w:r>
    </w:p>
    <w:p w14:paraId="7F5E0EFA" w14:textId="567190C5" w:rsidR="00432366" w:rsidRPr="003E3B8A" w:rsidRDefault="00432366" w:rsidP="00432366">
      <w:pPr>
        <w:jc w:val="both"/>
        <w:rPr>
          <w:rFonts w:cstheme="minorHAnsi"/>
        </w:rPr>
      </w:pPr>
    </w:p>
    <w:p w14:paraId="00D208A9" w14:textId="56189253" w:rsidR="00432366" w:rsidRPr="003E3B8A" w:rsidRDefault="00432366" w:rsidP="00432366">
      <w:pPr>
        <w:jc w:val="both"/>
        <w:rPr>
          <w:rFonts w:cstheme="minorHAnsi"/>
        </w:rPr>
      </w:pPr>
      <w:r w:rsidRPr="003E3B8A">
        <w:rPr>
          <w:rFonts w:cstheme="minorHAnsi"/>
        </w:rPr>
        <w:t>“Our staff has been counseling residents and assisting them with applications, so we’re seeing first-hand the value of this program to tenants and to landlords. Knowing there is help for families impacted by the pandemic will be of great reassurance to Wes</w:t>
      </w:r>
      <w:r w:rsidR="00B96F33">
        <w:rPr>
          <w:rFonts w:cstheme="minorHAnsi"/>
        </w:rPr>
        <w:t>tchester renters,” Hanratty added</w:t>
      </w:r>
      <w:r w:rsidRPr="003E3B8A">
        <w:rPr>
          <w:rFonts w:cstheme="minorHAnsi"/>
        </w:rPr>
        <w:t>.</w:t>
      </w:r>
    </w:p>
    <w:p w14:paraId="14A2E775" w14:textId="77777777" w:rsidR="00432366" w:rsidRPr="003E3B8A" w:rsidRDefault="00432366" w:rsidP="00432366">
      <w:pPr>
        <w:jc w:val="both"/>
        <w:rPr>
          <w:rFonts w:cstheme="minorHAnsi"/>
        </w:rPr>
      </w:pPr>
      <w:r w:rsidRPr="003E3B8A">
        <w:rPr>
          <w:rFonts w:cstheme="minorHAnsi"/>
        </w:rPr>
        <w:t> </w:t>
      </w:r>
    </w:p>
    <w:p w14:paraId="48961F7D" w14:textId="3D9BCD9A" w:rsidR="00432366" w:rsidRDefault="00432366" w:rsidP="00432366">
      <w:pPr>
        <w:jc w:val="both"/>
        <w:rPr>
          <w:rFonts w:cstheme="minorHAnsi"/>
        </w:rPr>
      </w:pPr>
      <w:r w:rsidRPr="003E3B8A">
        <w:rPr>
          <w:rFonts w:cstheme="minorHAnsi"/>
        </w:rPr>
        <w:t>The ERAP prog</w:t>
      </w:r>
      <w:r w:rsidR="00B96F33">
        <w:rPr>
          <w:rFonts w:cstheme="minorHAnsi"/>
        </w:rPr>
        <w:t>ram has received more than 4,100</w:t>
      </w:r>
      <w:r w:rsidRPr="003E3B8A">
        <w:rPr>
          <w:rFonts w:cstheme="minorHAnsi"/>
        </w:rPr>
        <w:t xml:space="preserve"> applications from Westchester County residents. Applications from eligible residents are still being processed, on a first-come, first-served basis, and residents are urged to apply quickly while funding is still available. In addition, New York State has expanded the household-income eligibility for rental assistance from 80 percent to 120 percent of the Area Median Income (AMI)</w:t>
      </w:r>
      <w:r w:rsidR="005C23F9">
        <w:rPr>
          <w:rFonts w:cstheme="minorHAnsi"/>
        </w:rPr>
        <w:t>, which, for a household of four</w:t>
      </w:r>
      <w:r w:rsidR="009F1591">
        <w:rPr>
          <w:rFonts w:cstheme="minorHAnsi"/>
        </w:rPr>
        <w:t xml:space="preserve"> in the county</w:t>
      </w:r>
      <w:r w:rsidR="005C23F9">
        <w:rPr>
          <w:rFonts w:cstheme="minorHAnsi"/>
        </w:rPr>
        <w:t>, is $153,00</w:t>
      </w:r>
      <w:r w:rsidR="00873199">
        <w:rPr>
          <w:rFonts w:cstheme="minorHAnsi"/>
        </w:rPr>
        <w:t>0</w:t>
      </w:r>
      <w:r w:rsidRPr="003E3B8A">
        <w:rPr>
          <w:rFonts w:cstheme="minorHAnsi"/>
        </w:rPr>
        <w:t>. The funding comes as New York State’s eviction moratorium has been extended to Jan. 15</w:t>
      </w:r>
      <w:r w:rsidR="00FA317E">
        <w:rPr>
          <w:rFonts w:cstheme="minorHAnsi"/>
        </w:rPr>
        <w:t>,</w:t>
      </w:r>
      <w:r w:rsidRPr="003E3B8A">
        <w:rPr>
          <w:rFonts w:cstheme="minorHAnsi"/>
        </w:rPr>
        <w:t xml:space="preserve"> 202</w:t>
      </w:r>
      <w:r w:rsidR="004D2BCB">
        <w:rPr>
          <w:rFonts w:cstheme="minorHAnsi"/>
        </w:rPr>
        <w:t>2</w:t>
      </w:r>
      <w:r w:rsidRPr="003E3B8A">
        <w:rPr>
          <w:rFonts w:cstheme="minorHAnsi"/>
        </w:rPr>
        <w:t>.</w:t>
      </w:r>
    </w:p>
    <w:p w14:paraId="45D34FAF" w14:textId="56A4D88B" w:rsidR="006A55EA" w:rsidRDefault="006A55EA" w:rsidP="00432366">
      <w:pPr>
        <w:jc w:val="both"/>
        <w:rPr>
          <w:rFonts w:cstheme="minorHAnsi"/>
        </w:rPr>
      </w:pPr>
    </w:p>
    <w:p w14:paraId="18FD55FF" w14:textId="39624F29" w:rsidR="00432366" w:rsidRPr="003E3B8A" w:rsidRDefault="00432366" w:rsidP="00432366">
      <w:pPr>
        <w:jc w:val="both"/>
        <w:rPr>
          <w:rFonts w:cstheme="minorHAnsi"/>
        </w:rPr>
      </w:pPr>
      <w:r w:rsidRPr="003E3B8A">
        <w:rPr>
          <w:rFonts w:cstheme="minorHAnsi"/>
        </w:rPr>
        <w:t>Westchester County Executive George Latimer said: “The response we are seeing clearly shows the need for this federal funding for our most vulnerable residents who have suffered financial hardship because of the COVID-19 pandemic. We encourage all eligible households at risk of housing instability to reach out to our nonprofit partners and get the help you need.”</w:t>
      </w:r>
    </w:p>
    <w:p w14:paraId="49D8D082" w14:textId="6DDF5BFA" w:rsidR="00432366" w:rsidRDefault="00432366" w:rsidP="00432366">
      <w:pPr>
        <w:jc w:val="both"/>
        <w:rPr>
          <w:rFonts w:cstheme="minorHAnsi"/>
        </w:rPr>
      </w:pPr>
      <w:r w:rsidRPr="003E3B8A">
        <w:rPr>
          <w:rFonts w:cstheme="minorHAnsi"/>
        </w:rPr>
        <w:t> </w:t>
      </w:r>
    </w:p>
    <w:p w14:paraId="2CD87577" w14:textId="44126E82" w:rsidR="00B96F33" w:rsidRPr="00B96F33" w:rsidRDefault="00B96F33" w:rsidP="00432366">
      <w:pPr>
        <w:jc w:val="both"/>
        <w:rPr>
          <w:rFonts w:cstheme="minorHAnsi"/>
          <w:b/>
        </w:rPr>
      </w:pPr>
      <w:r>
        <w:rPr>
          <w:rFonts w:cstheme="minorHAnsi"/>
          <w:b/>
        </w:rPr>
        <w:t>HELP IS AVAILABLE FOR ASSISTANCE WITH APPLICATIONS</w:t>
      </w:r>
    </w:p>
    <w:p w14:paraId="1DC3DFE6" w14:textId="2A3D1123" w:rsidR="00432366" w:rsidRDefault="00432366" w:rsidP="00432366">
      <w:pPr>
        <w:jc w:val="both"/>
        <w:rPr>
          <w:rFonts w:cstheme="minorHAnsi"/>
        </w:rPr>
      </w:pPr>
      <w:r w:rsidRPr="003E3B8A">
        <w:rPr>
          <w:rFonts w:cstheme="minorHAnsi"/>
        </w:rPr>
        <w:t xml:space="preserve">Applicants can call United Way of Westchester and Putnam’s 2-1-1 hotline with questions and to find a nonprofit partner in their community. Rental counseling is available, in English and Spanish, with guidance for gathering documents and access to computers to complete the application online. If you've applied and want a status update on your application, call the </w:t>
      </w:r>
      <w:r w:rsidR="005C23F9">
        <w:rPr>
          <w:rFonts w:cstheme="minorHAnsi"/>
        </w:rPr>
        <w:t xml:space="preserve">New York State Office for Temporary and Disability Assistance </w:t>
      </w:r>
      <w:r w:rsidRPr="003E3B8A">
        <w:rPr>
          <w:rFonts w:cstheme="minorHAnsi"/>
        </w:rPr>
        <w:t>help line at 844-NY1RENT (844-691-7368).</w:t>
      </w:r>
    </w:p>
    <w:p w14:paraId="5346CD7F" w14:textId="77777777" w:rsidR="00432366" w:rsidRPr="003E3B8A" w:rsidRDefault="00432366" w:rsidP="00432366">
      <w:pPr>
        <w:jc w:val="both"/>
        <w:rPr>
          <w:rFonts w:cstheme="minorHAnsi"/>
        </w:rPr>
      </w:pPr>
    </w:p>
    <w:p w14:paraId="7E7137C5" w14:textId="77777777" w:rsidR="00432366" w:rsidRPr="003E3B8A" w:rsidRDefault="00ED68FF" w:rsidP="00432366">
      <w:pPr>
        <w:jc w:val="both"/>
        <w:rPr>
          <w:rFonts w:cstheme="minorHAnsi"/>
        </w:rPr>
      </w:pPr>
      <w:hyperlink r:id="rId10" w:anchor="apply" w:history="1">
        <w:r w:rsidR="00432366" w:rsidRPr="003E3B8A">
          <w:rPr>
            <w:rStyle w:val="Hyperlink"/>
            <w:rFonts w:cstheme="minorHAnsi"/>
          </w:rPr>
          <w:t>Click here to Apply for the Emergency Rental Assistance Program</w:t>
        </w:r>
      </w:hyperlink>
      <w:r w:rsidR="00432366" w:rsidRPr="003E3B8A">
        <w:rPr>
          <w:rFonts w:cstheme="minorHAnsi"/>
        </w:rPr>
        <w:t>.</w:t>
      </w:r>
    </w:p>
    <w:p w14:paraId="587569C4" w14:textId="77777777" w:rsidR="00432366" w:rsidRPr="003E3B8A" w:rsidRDefault="00432366" w:rsidP="00432366">
      <w:pPr>
        <w:shd w:val="clear" w:color="auto" w:fill="FFFFFF"/>
        <w:jc w:val="both"/>
        <w:rPr>
          <w:rFonts w:cstheme="minorHAnsi"/>
        </w:rPr>
      </w:pPr>
      <w:r w:rsidRPr="003E3B8A">
        <w:rPr>
          <w:rFonts w:cstheme="minorHAnsi"/>
          <w:color w:val="231F20"/>
        </w:rPr>
        <w:t> </w:t>
      </w:r>
    </w:p>
    <w:p w14:paraId="5FC201CC" w14:textId="1FC13AF1" w:rsidR="003E3B8A" w:rsidRPr="003E3B8A" w:rsidRDefault="00432366" w:rsidP="003E3B8A">
      <w:pPr>
        <w:shd w:val="clear" w:color="auto" w:fill="FFFFFF"/>
        <w:jc w:val="both"/>
        <w:rPr>
          <w:rFonts w:cstheme="minorHAnsi"/>
        </w:rPr>
      </w:pPr>
      <w:r w:rsidRPr="003E3B8A">
        <w:rPr>
          <w:rFonts w:cstheme="minorHAnsi"/>
          <w:color w:val="231F20"/>
        </w:rPr>
        <w:t xml:space="preserve">ERAP is providing financial assistance for up to </w:t>
      </w:r>
      <w:r w:rsidRPr="003E3B8A">
        <w:rPr>
          <w:rFonts w:cstheme="minorHAnsi"/>
          <w:color w:val="000000"/>
        </w:rPr>
        <w:t xml:space="preserve">12 months of past-due rent, 3 months of </w:t>
      </w:r>
      <w:r w:rsidR="005C23F9">
        <w:rPr>
          <w:rFonts w:cstheme="minorHAnsi"/>
          <w:color w:val="000000"/>
        </w:rPr>
        <w:t xml:space="preserve">future </w:t>
      </w:r>
      <w:r w:rsidRPr="003E3B8A">
        <w:rPr>
          <w:rFonts w:cstheme="minorHAnsi"/>
          <w:color w:val="000000"/>
        </w:rPr>
        <w:t>rent</w:t>
      </w:r>
      <w:r w:rsidR="005C23F9">
        <w:rPr>
          <w:rFonts w:cstheme="minorHAnsi"/>
          <w:color w:val="000000"/>
        </w:rPr>
        <w:t xml:space="preserve"> </w:t>
      </w:r>
      <w:r w:rsidRPr="003E3B8A">
        <w:rPr>
          <w:rFonts w:cstheme="minorHAnsi"/>
          <w:color w:val="000000"/>
        </w:rPr>
        <w:t>and 12 months of utility arrears payments to eligible tenants, regardless of immigration status.</w:t>
      </w:r>
      <w:r w:rsidRPr="003E3B8A">
        <w:rPr>
          <w:rFonts w:cstheme="minorHAnsi"/>
          <w:color w:val="231F20"/>
        </w:rPr>
        <w:t xml:space="preserve"> Payments are being made directly to the eligible tenant’s landlord or property owner, and utility company</w:t>
      </w:r>
      <w:r w:rsidRPr="003E3B8A">
        <w:rPr>
          <w:rFonts w:cstheme="minorHAnsi"/>
          <w:shd w:val="clear" w:color="auto" w:fill="FFFFFF"/>
        </w:rPr>
        <w:t xml:space="preserve">. </w:t>
      </w:r>
      <w:r w:rsidR="003E3B8A" w:rsidRPr="003E3B8A">
        <w:rPr>
          <w:rFonts w:cstheme="minorHAnsi"/>
          <w:shd w:val="clear" w:color="auto" w:fill="FFFFFF"/>
        </w:rPr>
        <w:t xml:space="preserve">Westchester is assisting applicants throughout the </w:t>
      </w:r>
      <w:r w:rsidR="00A44D10">
        <w:rPr>
          <w:rFonts w:cstheme="minorHAnsi"/>
          <w:shd w:val="clear" w:color="auto" w:fill="FFFFFF"/>
        </w:rPr>
        <w:t>c</w:t>
      </w:r>
      <w:r w:rsidR="003E3B8A" w:rsidRPr="003E3B8A">
        <w:rPr>
          <w:rFonts w:cstheme="minorHAnsi"/>
          <w:shd w:val="clear" w:color="auto" w:fill="FFFFFF"/>
        </w:rPr>
        <w:t xml:space="preserve">ounty, </w:t>
      </w:r>
      <w:r w:rsidR="003E3B8A" w:rsidRPr="003E3B8A">
        <w:rPr>
          <w:rFonts w:cstheme="minorHAnsi"/>
        </w:rPr>
        <w:t>except in Yonkers, where tenants and landlords are working directly with the municipality and its nonprofit partners.</w:t>
      </w:r>
    </w:p>
    <w:p w14:paraId="37B21C1E" w14:textId="2AB0E806" w:rsidR="00432366" w:rsidRPr="003E3B8A" w:rsidRDefault="00432366" w:rsidP="003E3B8A">
      <w:pPr>
        <w:shd w:val="clear" w:color="auto" w:fill="FFFFFF"/>
        <w:jc w:val="both"/>
        <w:rPr>
          <w:rFonts w:cstheme="minorHAnsi"/>
        </w:rPr>
      </w:pPr>
      <w:r w:rsidRPr="003E3B8A">
        <w:rPr>
          <w:rFonts w:cstheme="minorHAnsi"/>
        </w:rPr>
        <w:t> </w:t>
      </w:r>
    </w:p>
    <w:p w14:paraId="46ED7933" w14:textId="77777777" w:rsidR="00432366" w:rsidRPr="003E3B8A" w:rsidRDefault="00432366" w:rsidP="00432366">
      <w:pPr>
        <w:shd w:val="clear" w:color="auto" w:fill="FFFFFF"/>
        <w:jc w:val="both"/>
        <w:rPr>
          <w:rFonts w:cstheme="minorHAnsi"/>
        </w:rPr>
      </w:pPr>
      <w:r w:rsidRPr="003E3B8A">
        <w:rPr>
          <w:rFonts w:cstheme="minorHAnsi"/>
          <w:color w:val="222222"/>
        </w:rPr>
        <w:t xml:space="preserve">Commissioner of the Department of Planning Norma Drummond said: “We are so pleased to see this funding getting to our tenants and landlords who have been struggling to manage through these difficult times. If you are at </w:t>
      </w:r>
      <w:r w:rsidRPr="003E3B8A">
        <w:rPr>
          <w:rFonts w:cstheme="minorHAnsi"/>
        </w:rPr>
        <w:t>risk of housing instability and think you are eligible for this funding, we encourage you to apply right away</w:t>
      </w:r>
      <w:r w:rsidRPr="003E3B8A">
        <w:rPr>
          <w:rFonts w:cstheme="minorHAnsi"/>
          <w:color w:val="222222"/>
        </w:rPr>
        <w:t>.”</w:t>
      </w:r>
    </w:p>
    <w:p w14:paraId="1F4F6C40" w14:textId="77777777" w:rsidR="00432366" w:rsidRPr="003E3B8A" w:rsidRDefault="00432366" w:rsidP="00432366">
      <w:pPr>
        <w:pStyle w:val="NormalWeb"/>
        <w:jc w:val="both"/>
        <w:rPr>
          <w:rFonts w:asciiTheme="minorHAnsi" w:hAnsiTheme="minorHAnsi" w:cstheme="minorHAnsi"/>
        </w:rPr>
      </w:pPr>
      <w:r w:rsidRPr="003E3B8A">
        <w:rPr>
          <w:rFonts w:asciiTheme="minorHAnsi" w:hAnsiTheme="minorHAnsi" w:cstheme="minorHAnsi"/>
        </w:rPr>
        <w:t>New York State residents are eligible for ERAP if they meet all of the following criteria:</w:t>
      </w:r>
    </w:p>
    <w:p w14:paraId="44F89B1B" w14:textId="185269F7" w:rsidR="00432366" w:rsidRPr="003E3B8A" w:rsidRDefault="00432366" w:rsidP="00432366">
      <w:pPr>
        <w:numPr>
          <w:ilvl w:val="0"/>
          <w:numId w:val="5"/>
        </w:numPr>
        <w:jc w:val="both"/>
        <w:rPr>
          <w:rFonts w:eastAsia="Times New Roman" w:cstheme="minorHAnsi"/>
        </w:rPr>
      </w:pPr>
      <w:r w:rsidRPr="003E3B8A">
        <w:rPr>
          <w:rFonts w:eastAsia="Times New Roman" w:cstheme="minorHAnsi"/>
        </w:rPr>
        <w:lastRenderedPageBreak/>
        <w:t xml:space="preserve">Household gross income is at or below 120 percent of the Area Median Income (AMI). These income limits differ by </w:t>
      </w:r>
      <w:r w:rsidR="00A44D10">
        <w:rPr>
          <w:rFonts w:eastAsia="Times New Roman" w:cstheme="minorHAnsi"/>
        </w:rPr>
        <w:t>c</w:t>
      </w:r>
      <w:r w:rsidRPr="003E3B8A">
        <w:rPr>
          <w:rFonts w:eastAsia="Times New Roman" w:cstheme="minorHAnsi"/>
        </w:rPr>
        <w:t>ounty and household size. A household may qualify based on current income or calendar year 2020 income that is at or below 120 percent AMI.</w:t>
      </w:r>
    </w:p>
    <w:p w14:paraId="10633C12" w14:textId="77777777" w:rsidR="00432366" w:rsidRPr="003E3B8A" w:rsidRDefault="00432366" w:rsidP="00432366">
      <w:pPr>
        <w:numPr>
          <w:ilvl w:val="0"/>
          <w:numId w:val="5"/>
        </w:numPr>
        <w:jc w:val="both"/>
        <w:rPr>
          <w:rFonts w:eastAsia="Times New Roman" w:cstheme="minorHAnsi"/>
        </w:rPr>
      </w:pPr>
      <w:r w:rsidRPr="003E3B8A">
        <w:rPr>
          <w:rFonts w:eastAsia="Times New Roman" w:cstheme="minorHAnsi"/>
        </w:rPr>
        <w:t>On or after March 13, 2020, a member of the household received unemployment benefits or experienced a reduction in income, incurred significant costs or experienced financial hardship, directly or indirectly, due to the COVID-19 pandemic.</w:t>
      </w:r>
    </w:p>
    <w:p w14:paraId="4A04292C" w14:textId="77777777" w:rsidR="00432366" w:rsidRPr="003E3B8A" w:rsidRDefault="00432366" w:rsidP="00432366">
      <w:pPr>
        <w:numPr>
          <w:ilvl w:val="0"/>
          <w:numId w:val="5"/>
        </w:numPr>
        <w:jc w:val="both"/>
        <w:rPr>
          <w:rFonts w:eastAsia="Times New Roman" w:cstheme="minorHAnsi"/>
        </w:rPr>
      </w:pPr>
      <w:r w:rsidRPr="003E3B8A">
        <w:rPr>
          <w:rFonts w:eastAsia="Times New Roman" w:cstheme="minorHAnsi"/>
        </w:rPr>
        <w:t>The applicant is obligated to pay rent at their primary residence and has rental arrears (rent overdue) at their current residence for rent owed on or after March 13, 2020.</w:t>
      </w:r>
    </w:p>
    <w:p w14:paraId="1CAC6463" w14:textId="77777777" w:rsidR="00432366" w:rsidRPr="003E3B8A" w:rsidRDefault="00432366" w:rsidP="00432366">
      <w:pPr>
        <w:numPr>
          <w:ilvl w:val="0"/>
          <w:numId w:val="5"/>
        </w:numPr>
        <w:jc w:val="both"/>
        <w:rPr>
          <w:rFonts w:eastAsia="Times New Roman" w:cstheme="minorHAnsi"/>
        </w:rPr>
      </w:pPr>
      <w:r w:rsidRPr="003E3B8A">
        <w:rPr>
          <w:rFonts w:eastAsia="Times New Roman" w:cstheme="minorHAnsi"/>
        </w:rPr>
        <w:t>The household must be at risk of experiencing homelessness or housing instability, which can be demonstrated by having rental arrears owed on or after March 13, 2020.</w:t>
      </w:r>
    </w:p>
    <w:p w14:paraId="54E159C2" w14:textId="77777777" w:rsidR="00A20FDC" w:rsidRDefault="00A20FDC" w:rsidP="003E3B8A">
      <w:pPr>
        <w:autoSpaceDE w:val="0"/>
        <w:autoSpaceDN w:val="0"/>
        <w:adjustRightInd w:val="0"/>
        <w:rPr>
          <w:rFonts w:cstheme="minorHAnsi"/>
        </w:rPr>
      </w:pPr>
    </w:p>
    <w:p w14:paraId="5C74866C" w14:textId="2CB7F4DC" w:rsidR="003E3B8A" w:rsidRPr="003E3B8A" w:rsidRDefault="00432366" w:rsidP="00A20FDC">
      <w:pPr>
        <w:autoSpaceDE w:val="0"/>
        <w:autoSpaceDN w:val="0"/>
        <w:adjustRightInd w:val="0"/>
        <w:jc w:val="both"/>
        <w:rPr>
          <w:rFonts w:cstheme="minorHAnsi"/>
        </w:rPr>
      </w:pPr>
      <w:r w:rsidRPr="003E3B8A">
        <w:rPr>
          <w:rFonts w:cstheme="minorHAnsi"/>
        </w:rPr>
        <w:t xml:space="preserve">The New York State Emergency Rental Assistance Program is being </w:t>
      </w:r>
      <w:r w:rsidRPr="003E3B8A">
        <w:rPr>
          <w:rFonts w:cstheme="minorHAnsi"/>
          <w:color w:val="000000"/>
        </w:rPr>
        <w:t xml:space="preserve">funded by $2.6 billion in federal aid. </w:t>
      </w:r>
      <w:r w:rsidRPr="003E3B8A">
        <w:rPr>
          <w:rFonts w:cstheme="minorHAnsi"/>
        </w:rPr>
        <w:t xml:space="preserve">For information and to find a nonprofit partner to help you apply, visit Westchester County’s </w:t>
      </w:r>
      <w:hyperlink r:id="rId11" w:history="1">
        <w:r w:rsidRPr="003E3B8A">
          <w:rPr>
            <w:rStyle w:val="Hyperlink"/>
            <w:rFonts w:cstheme="minorHAnsi"/>
          </w:rPr>
          <w:t>Housing Help page.</w:t>
        </w:r>
      </w:hyperlink>
      <w:r w:rsidRPr="003E3B8A">
        <w:rPr>
          <w:rFonts w:cstheme="minorHAnsi"/>
        </w:rPr>
        <w:t xml:space="preserve"> </w:t>
      </w:r>
      <w:r w:rsidR="003E3B8A" w:rsidRPr="003E3B8A">
        <w:rPr>
          <w:rFonts w:cstheme="minorHAnsi"/>
        </w:rPr>
        <w:t xml:space="preserve">Yonkers residents may visit </w:t>
      </w:r>
      <w:hyperlink r:id="rId12" w:history="1">
        <w:r w:rsidR="003E3B8A" w:rsidRPr="003E3B8A">
          <w:rPr>
            <w:rStyle w:val="Hyperlink"/>
            <w:rFonts w:cstheme="minorHAnsi"/>
          </w:rPr>
          <w:t>yonkersny.gov</w:t>
        </w:r>
      </w:hyperlink>
      <w:r w:rsidR="003E3B8A" w:rsidRPr="003E3B8A">
        <w:rPr>
          <w:rFonts w:cstheme="minorHAnsi"/>
        </w:rPr>
        <w:t xml:space="preserve"> to learn about their unique application process.</w:t>
      </w:r>
    </w:p>
    <w:p w14:paraId="73745DC0" w14:textId="0EBF5034" w:rsidR="00432366" w:rsidRPr="003E3B8A" w:rsidRDefault="00432366" w:rsidP="003E3B8A">
      <w:pPr>
        <w:autoSpaceDE w:val="0"/>
        <w:autoSpaceDN w:val="0"/>
        <w:adjustRightInd w:val="0"/>
        <w:rPr>
          <w:rFonts w:cstheme="minorHAnsi"/>
        </w:rPr>
      </w:pPr>
      <w:r w:rsidRPr="003E3B8A">
        <w:rPr>
          <w:rFonts w:cstheme="minorHAnsi"/>
          <w:i/>
          <w:iCs/>
        </w:rPr>
        <w:t> </w:t>
      </w:r>
    </w:p>
    <w:p w14:paraId="523D7A6C" w14:textId="77777777" w:rsidR="00432366" w:rsidRPr="003E3B8A" w:rsidRDefault="00432366" w:rsidP="00432366">
      <w:pPr>
        <w:jc w:val="both"/>
        <w:rPr>
          <w:rFonts w:cstheme="minorHAnsi"/>
        </w:rPr>
      </w:pPr>
      <w:r w:rsidRPr="003E3B8A">
        <w:rPr>
          <w:rFonts w:cstheme="minorHAnsi"/>
          <w:b/>
          <w:bCs/>
          <w:color w:val="000000"/>
        </w:rPr>
        <w:t>The Westchester County Department of Planning</w:t>
      </w:r>
      <w:r w:rsidRPr="003E3B8A">
        <w:rPr>
          <w:rFonts w:cstheme="minorHAnsi"/>
          <w:color w:val="000000"/>
        </w:rPr>
        <w:t xml:space="preserve"> </w:t>
      </w:r>
      <w:r w:rsidRPr="003E3B8A">
        <w:rPr>
          <w:rFonts w:cstheme="minorHAnsi"/>
          <w:color w:val="000000"/>
          <w:shd w:val="clear" w:color="auto" w:fill="FFFFFF"/>
        </w:rPr>
        <w:t>conducts a comprehensive work program and shapes and influences growth and development in Westchester County in order to improve quality of life and protect the environment, resulting in more livable and sustainable communities.</w:t>
      </w:r>
      <w:r w:rsidRPr="003E3B8A">
        <w:rPr>
          <w:rFonts w:cstheme="minorHAnsi"/>
          <w:color w:val="000000"/>
        </w:rPr>
        <w:t xml:space="preserve"> For information, visit </w:t>
      </w:r>
      <w:hyperlink r:id="rId13" w:history="1">
        <w:r w:rsidRPr="003E3B8A">
          <w:rPr>
            <w:rStyle w:val="Hyperlink"/>
            <w:rFonts w:cstheme="minorHAnsi"/>
          </w:rPr>
          <w:t>https://planning.westchestergov.com/</w:t>
        </w:r>
      </w:hyperlink>
      <w:r w:rsidRPr="003E3B8A">
        <w:rPr>
          <w:rFonts w:cstheme="minorHAnsi"/>
          <w:color w:val="000000"/>
        </w:rPr>
        <w:t>.</w:t>
      </w:r>
    </w:p>
    <w:p w14:paraId="1B8E5BD3" w14:textId="77777777" w:rsidR="00432366" w:rsidRPr="003E3B8A" w:rsidRDefault="00432366" w:rsidP="00432366">
      <w:pPr>
        <w:jc w:val="center"/>
        <w:rPr>
          <w:rFonts w:cstheme="minorHAnsi"/>
        </w:rPr>
      </w:pPr>
      <w:r w:rsidRPr="003E3B8A">
        <w:rPr>
          <w:rFonts w:cstheme="minorHAnsi"/>
          <w:color w:val="000000"/>
        </w:rPr>
        <w:t>###</w:t>
      </w:r>
    </w:p>
    <w:p w14:paraId="69F1C368" w14:textId="5E3B30A4" w:rsidR="004053F2" w:rsidRPr="00432366" w:rsidRDefault="004053F2" w:rsidP="00432366"/>
    <w:sectPr w:rsidR="004053F2" w:rsidRPr="0043236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351"/>
    <w:multiLevelType w:val="hybridMultilevel"/>
    <w:tmpl w:val="7BD65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C7E37"/>
    <w:multiLevelType w:val="hybridMultilevel"/>
    <w:tmpl w:val="C706D3F6"/>
    <w:lvl w:ilvl="0" w:tplc="2D1C0B28">
      <w:start w:val="1"/>
      <w:numFmt w:val="bullet"/>
      <w:lvlText w:val=""/>
      <w:lvlJc w:val="left"/>
      <w:pPr>
        <w:tabs>
          <w:tab w:val="num" w:pos="720"/>
        </w:tabs>
        <w:ind w:left="720" w:hanging="360"/>
      </w:pPr>
      <w:rPr>
        <w:rFonts w:ascii="Symbol" w:hAnsi="Symbol" w:hint="default"/>
      </w:rPr>
    </w:lvl>
    <w:lvl w:ilvl="1" w:tplc="5F66467A" w:tentative="1">
      <w:start w:val="1"/>
      <w:numFmt w:val="bullet"/>
      <w:lvlText w:val=""/>
      <w:lvlJc w:val="left"/>
      <w:pPr>
        <w:tabs>
          <w:tab w:val="num" w:pos="1440"/>
        </w:tabs>
        <w:ind w:left="1440" w:hanging="360"/>
      </w:pPr>
      <w:rPr>
        <w:rFonts w:ascii="Symbol" w:hAnsi="Symbol" w:hint="default"/>
      </w:rPr>
    </w:lvl>
    <w:lvl w:ilvl="2" w:tplc="203856B8" w:tentative="1">
      <w:start w:val="1"/>
      <w:numFmt w:val="bullet"/>
      <w:lvlText w:val=""/>
      <w:lvlJc w:val="left"/>
      <w:pPr>
        <w:tabs>
          <w:tab w:val="num" w:pos="2160"/>
        </w:tabs>
        <w:ind w:left="2160" w:hanging="360"/>
      </w:pPr>
      <w:rPr>
        <w:rFonts w:ascii="Symbol" w:hAnsi="Symbol" w:hint="default"/>
      </w:rPr>
    </w:lvl>
    <w:lvl w:ilvl="3" w:tplc="53E03B96" w:tentative="1">
      <w:start w:val="1"/>
      <w:numFmt w:val="bullet"/>
      <w:lvlText w:val=""/>
      <w:lvlJc w:val="left"/>
      <w:pPr>
        <w:tabs>
          <w:tab w:val="num" w:pos="2880"/>
        </w:tabs>
        <w:ind w:left="2880" w:hanging="360"/>
      </w:pPr>
      <w:rPr>
        <w:rFonts w:ascii="Symbol" w:hAnsi="Symbol" w:hint="default"/>
      </w:rPr>
    </w:lvl>
    <w:lvl w:ilvl="4" w:tplc="76122DB8" w:tentative="1">
      <w:start w:val="1"/>
      <w:numFmt w:val="bullet"/>
      <w:lvlText w:val=""/>
      <w:lvlJc w:val="left"/>
      <w:pPr>
        <w:tabs>
          <w:tab w:val="num" w:pos="3600"/>
        </w:tabs>
        <w:ind w:left="3600" w:hanging="360"/>
      </w:pPr>
      <w:rPr>
        <w:rFonts w:ascii="Symbol" w:hAnsi="Symbol" w:hint="default"/>
      </w:rPr>
    </w:lvl>
    <w:lvl w:ilvl="5" w:tplc="78640E66" w:tentative="1">
      <w:start w:val="1"/>
      <w:numFmt w:val="bullet"/>
      <w:lvlText w:val=""/>
      <w:lvlJc w:val="left"/>
      <w:pPr>
        <w:tabs>
          <w:tab w:val="num" w:pos="4320"/>
        </w:tabs>
        <w:ind w:left="4320" w:hanging="360"/>
      </w:pPr>
      <w:rPr>
        <w:rFonts w:ascii="Symbol" w:hAnsi="Symbol" w:hint="default"/>
      </w:rPr>
    </w:lvl>
    <w:lvl w:ilvl="6" w:tplc="C0EEFE10" w:tentative="1">
      <w:start w:val="1"/>
      <w:numFmt w:val="bullet"/>
      <w:lvlText w:val=""/>
      <w:lvlJc w:val="left"/>
      <w:pPr>
        <w:tabs>
          <w:tab w:val="num" w:pos="5040"/>
        </w:tabs>
        <w:ind w:left="5040" w:hanging="360"/>
      </w:pPr>
      <w:rPr>
        <w:rFonts w:ascii="Symbol" w:hAnsi="Symbol" w:hint="default"/>
      </w:rPr>
    </w:lvl>
    <w:lvl w:ilvl="7" w:tplc="38D0DBE0" w:tentative="1">
      <w:start w:val="1"/>
      <w:numFmt w:val="bullet"/>
      <w:lvlText w:val=""/>
      <w:lvlJc w:val="left"/>
      <w:pPr>
        <w:tabs>
          <w:tab w:val="num" w:pos="5760"/>
        </w:tabs>
        <w:ind w:left="5760" w:hanging="360"/>
      </w:pPr>
      <w:rPr>
        <w:rFonts w:ascii="Symbol" w:hAnsi="Symbol" w:hint="default"/>
      </w:rPr>
    </w:lvl>
    <w:lvl w:ilvl="8" w:tplc="DAA46F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FA4AE5"/>
    <w:multiLevelType w:val="multilevel"/>
    <w:tmpl w:val="CC927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D45EA"/>
    <w:multiLevelType w:val="multilevel"/>
    <w:tmpl w:val="F07ED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CB450F"/>
    <w:multiLevelType w:val="hybridMultilevel"/>
    <w:tmpl w:val="39C0FBC8"/>
    <w:lvl w:ilvl="0" w:tplc="F4FC3276">
      <w:start w:val="1"/>
      <w:numFmt w:val="bullet"/>
      <w:lvlText w:val=""/>
      <w:lvlJc w:val="left"/>
      <w:pPr>
        <w:tabs>
          <w:tab w:val="num" w:pos="720"/>
        </w:tabs>
        <w:ind w:left="720" w:hanging="360"/>
      </w:pPr>
      <w:rPr>
        <w:rFonts w:ascii="Symbol" w:hAnsi="Symbol" w:hint="default"/>
      </w:rPr>
    </w:lvl>
    <w:lvl w:ilvl="1" w:tplc="39140998" w:tentative="1">
      <w:start w:val="1"/>
      <w:numFmt w:val="bullet"/>
      <w:lvlText w:val=""/>
      <w:lvlJc w:val="left"/>
      <w:pPr>
        <w:tabs>
          <w:tab w:val="num" w:pos="1440"/>
        </w:tabs>
        <w:ind w:left="1440" w:hanging="360"/>
      </w:pPr>
      <w:rPr>
        <w:rFonts w:ascii="Symbol" w:hAnsi="Symbol" w:hint="default"/>
      </w:rPr>
    </w:lvl>
    <w:lvl w:ilvl="2" w:tplc="7F5A273C" w:tentative="1">
      <w:start w:val="1"/>
      <w:numFmt w:val="bullet"/>
      <w:lvlText w:val=""/>
      <w:lvlJc w:val="left"/>
      <w:pPr>
        <w:tabs>
          <w:tab w:val="num" w:pos="2160"/>
        </w:tabs>
        <w:ind w:left="2160" w:hanging="360"/>
      </w:pPr>
      <w:rPr>
        <w:rFonts w:ascii="Symbol" w:hAnsi="Symbol" w:hint="default"/>
      </w:rPr>
    </w:lvl>
    <w:lvl w:ilvl="3" w:tplc="AFDC2BC4" w:tentative="1">
      <w:start w:val="1"/>
      <w:numFmt w:val="bullet"/>
      <w:lvlText w:val=""/>
      <w:lvlJc w:val="left"/>
      <w:pPr>
        <w:tabs>
          <w:tab w:val="num" w:pos="2880"/>
        </w:tabs>
        <w:ind w:left="2880" w:hanging="360"/>
      </w:pPr>
      <w:rPr>
        <w:rFonts w:ascii="Symbol" w:hAnsi="Symbol" w:hint="default"/>
      </w:rPr>
    </w:lvl>
    <w:lvl w:ilvl="4" w:tplc="4558C9F4" w:tentative="1">
      <w:start w:val="1"/>
      <w:numFmt w:val="bullet"/>
      <w:lvlText w:val=""/>
      <w:lvlJc w:val="left"/>
      <w:pPr>
        <w:tabs>
          <w:tab w:val="num" w:pos="3600"/>
        </w:tabs>
        <w:ind w:left="3600" w:hanging="360"/>
      </w:pPr>
      <w:rPr>
        <w:rFonts w:ascii="Symbol" w:hAnsi="Symbol" w:hint="default"/>
      </w:rPr>
    </w:lvl>
    <w:lvl w:ilvl="5" w:tplc="46AEE840" w:tentative="1">
      <w:start w:val="1"/>
      <w:numFmt w:val="bullet"/>
      <w:lvlText w:val=""/>
      <w:lvlJc w:val="left"/>
      <w:pPr>
        <w:tabs>
          <w:tab w:val="num" w:pos="4320"/>
        </w:tabs>
        <w:ind w:left="4320" w:hanging="360"/>
      </w:pPr>
      <w:rPr>
        <w:rFonts w:ascii="Symbol" w:hAnsi="Symbol" w:hint="default"/>
      </w:rPr>
    </w:lvl>
    <w:lvl w:ilvl="6" w:tplc="75363DB4" w:tentative="1">
      <w:start w:val="1"/>
      <w:numFmt w:val="bullet"/>
      <w:lvlText w:val=""/>
      <w:lvlJc w:val="left"/>
      <w:pPr>
        <w:tabs>
          <w:tab w:val="num" w:pos="5040"/>
        </w:tabs>
        <w:ind w:left="5040" w:hanging="360"/>
      </w:pPr>
      <w:rPr>
        <w:rFonts w:ascii="Symbol" w:hAnsi="Symbol" w:hint="default"/>
      </w:rPr>
    </w:lvl>
    <w:lvl w:ilvl="7" w:tplc="9DD68F3E" w:tentative="1">
      <w:start w:val="1"/>
      <w:numFmt w:val="bullet"/>
      <w:lvlText w:val=""/>
      <w:lvlJc w:val="left"/>
      <w:pPr>
        <w:tabs>
          <w:tab w:val="num" w:pos="5760"/>
        </w:tabs>
        <w:ind w:left="5760" w:hanging="360"/>
      </w:pPr>
      <w:rPr>
        <w:rFonts w:ascii="Symbol" w:hAnsi="Symbol" w:hint="default"/>
      </w:rPr>
    </w:lvl>
    <w:lvl w:ilvl="8" w:tplc="CBD2C21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4E3EE6"/>
    <w:multiLevelType w:val="hybridMultilevel"/>
    <w:tmpl w:val="71787D12"/>
    <w:lvl w:ilvl="0" w:tplc="8CF4EA3A">
      <w:start w:val="1"/>
      <w:numFmt w:val="bullet"/>
      <w:lvlText w:val=""/>
      <w:lvlJc w:val="left"/>
      <w:pPr>
        <w:tabs>
          <w:tab w:val="num" w:pos="720"/>
        </w:tabs>
        <w:ind w:left="720" w:hanging="360"/>
      </w:pPr>
      <w:rPr>
        <w:rFonts w:ascii="Symbol" w:hAnsi="Symbol" w:hint="default"/>
      </w:rPr>
    </w:lvl>
    <w:lvl w:ilvl="1" w:tplc="78E0C122" w:tentative="1">
      <w:start w:val="1"/>
      <w:numFmt w:val="bullet"/>
      <w:lvlText w:val=""/>
      <w:lvlJc w:val="left"/>
      <w:pPr>
        <w:tabs>
          <w:tab w:val="num" w:pos="1440"/>
        </w:tabs>
        <w:ind w:left="1440" w:hanging="360"/>
      </w:pPr>
      <w:rPr>
        <w:rFonts w:ascii="Symbol" w:hAnsi="Symbol" w:hint="default"/>
      </w:rPr>
    </w:lvl>
    <w:lvl w:ilvl="2" w:tplc="AB5EA386" w:tentative="1">
      <w:start w:val="1"/>
      <w:numFmt w:val="bullet"/>
      <w:lvlText w:val=""/>
      <w:lvlJc w:val="left"/>
      <w:pPr>
        <w:tabs>
          <w:tab w:val="num" w:pos="2160"/>
        </w:tabs>
        <w:ind w:left="2160" w:hanging="360"/>
      </w:pPr>
      <w:rPr>
        <w:rFonts w:ascii="Symbol" w:hAnsi="Symbol" w:hint="default"/>
      </w:rPr>
    </w:lvl>
    <w:lvl w:ilvl="3" w:tplc="D67C04E6" w:tentative="1">
      <w:start w:val="1"/>
      <w:numFmt w:val="bullet"/>
      <w:lvlText w:val=""/>
      <w:lvlJc w:val="left"/>
      <w:pPr>
        <w:tabs>
          <w:tab w:val="num" w:pos="2880"/>
        </w:tabs>
        <w:ind w:left="2880" w:hanging="360"/>
      </w:pPr>
      <w:rPr>
        <w:rFonts w:ascii="Symbol" w:hAnsi="Symbol" w:hint="default"/>
      </w:rPr>
    </w:lvl>
    <w:lvl w:ilvl="4" w:tplc="45289614" w:tentative="1">
      <w:start w:val="1"/>
      <w:numFmt w:val="bullet"/>
      <w:lvlText w:val=""/>
      <w:lvlJc w:val="left"/>
      <w:pPr>
        <w:tabs>
          <w:tab w:val="num" w:pos="3600"/>
        </w:tabs>
        <w:ind w:left="3600" w:hanging="360"/>
      </w:pPr>
      <w:rPr>
        <w:rFonts w:ascii="Symbol" w:hAnsi="Symbol" w:hint="default"/>
      </w:rPr>
    </w:lvl>
    <w:lvl w:ilvl="5" w:tplc="1D4432AC" w:tentative="1">
      <w:start w:val="1"/>
      <w:numFmt w:val="bullet"/>
      <w:lvlText w:val=""/>
      <w:lvlJc w:val="left"/>
      <w:pPr>
        <w:tabs>
          <w:tab w:val="num" w:pos="4320"/>
        </w:tabs>
        <w:ind w:left="4320" w:hanging="360"/>
      </w:pPr>
      <w:rPr>
        <w:rFonts w:ascii="Symbol" w:hAnsi="Symbol" w:hint="default"/>
      </w:rPr>
    </w:lvl>
    <w:lvl w:ilvl="6" w:tplc="7C48509E" w:tentative="1">
      <w:start w:val="1"/>
      <w:numFmt w:val="bullet"/>
      <w:lvlText w:val=""/>
      <w:lvlJc w:val="left"/>
      <w:pPr>
        <w:tabs>
          <w:tab w:val="num" w:pos="5040"/>
        </w:tabs>
        <w:ind w:left="5040" w:hanging="360"/>
      </w:pPr>
      <w:rPr>
        <w:rFonts w:ascii="Symbol" w:hAnsi="Symbol" w:hint="default"/>
      </w:rPr>
    </w:lvl>
    <w:lvl w:ilvl="7" w:tplc="53F672C4" w:tentative="1">
      <w:start w:val="1"/>
      <w:numFmt w:val="bullet"/>
      <w:lvlText w:val=""/>
      <w:lvlJc w:val="left"/>
      <w:pPr>
        <w:tabs>
          <w:tab w:val="num" w:pos="5760"/>
        </w:tabs>
        <w:ind w:left="5760" w:hanging="360"/>
      </w:pPr>
      <w:rPr>
        <w:rFonts w:ascii="Symbol" w:hAnsi="Symbol" w:hint="default"/>
      </w:rPr>
    </w:lvl>
    <w:lvl w:ilvl="8" w:tplc="41108E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1C5B"/>
    <w:rsid w:val="00032C66"/>
    <w:rsid w:val="00052B1B"/>
    <w:rsid w:val="00055308"/>
    <w:rsid w:val="00094367"/>
    <w:rsid w:val="000A3015"/>
    <w:rsid w:val="000A4D9F"/>
    <w:rsid w:val="00102BBB"/>
    <w:rsid w:val="001147E4"/>
    <w:rsid w:val="0012426D"/>
    <w:rsid w:val="00125678"/>
    <w:rsid w:val="0014192C"/>
    <w:rsid w:val="0014437A"/>
    <w:rsid w:val="00180561"/>
    <w:rsid w:val="00181B85"/>
    <w:rsid w:val="00191DB2"/>
    <w:rsid w:val="0019491E"/>
    <w:rsid w:val="001C0BA0"/>
    <w:rsid w:val="001C191E"/>
    <w:rsid w:val="001C2D4F"/>
    <w:rsid w:val="001D7EBB"/>
    <w:rsid w:val="001E640C"/>
    <w:rsid w:val="002045D5"/>
    <w:rsid w:val="00213F79"/>
    <w:rsid w:val="00225898"/>
    <w:rsid w:val="00226F68"/>
    <w:rsid w:val="002307F1"/>
    <w:rsid w:val="00237A68"/>
    <w:rsid w:val="002677AD"/>
    <w:rsid w:val="00293DA7"/>
    <w:rsid w:val="002B573A"/>
    <w:rsid w:val="003171D7"/>
    <w:rsid w:val="00321946"/>
    <w:rsid w:val="00321DB6"/>
    <w:rsid w:val="003258B5"/>
    <w:rsid w:val="003263FB"/>
    <w:rsid w:val="003336BD"/>
    <w:rsid w:val="00336045"/>
    <w:rsid w:val="00350B74"/>
    <w:rsid w:val="003628FB"/>
    <w:rsid w:val="003651D5"/>
    <w:rsid w:val="00366A08"/>
    <w:rsid w:val="00372227"/>
    <w:rsid w:val="00372963"/>
    <w:rsid w:val="00373D55"/>
    <w:rsid w:val="003769AE"/>
    <w:rsid w:val="003776C4"/>
    <w:rsid w:val="00392B99"/>
    <w:rsid w:val="003D0E10"/>
    <w:rsid w:val="003D1936"/>
    <w:rsid w:val="003E3B8A"/>
    <w:rsid w:val="003F1DE3"/>
    <w:rsid w:val="004053F2"/>
    <w:rsid w:val="0041601B"/>
    <w:rsid w:val="00422EED"/>
    <w:rsid w:val="00432366"/>
    <w:rsid w:val="004331A1"/>
    <w:rsid w:val="00435326"/>
    <w:rsid w:val="00447504"/>
    <w:rsid w:val="0047066F"/>
    <w:rsid w:val="00475496"/>
    <w:rsid w:val="004A02CA"/>
    <w:rsid w:val="004A2147"/>
    <w:rsid w:val="004B6A75"/>
    <w:rsid w:val="004D2BCB"/>
    <w:rsid w:val="004E34A0"/>
    <w:rsid w:val="004F5C79"/>
    <w:rsid w:val="00503C05"/>
    <w:rsid w:val="005413CB"/>
    <w:rsid w:val="005729F3"/>
    <w:rsid w:val="0057312D"/>
    <w:rsid w:val="0058145D"/>
    <w:rsid w:val="005852E7"/>
    <w:rsid w:val="005A65A8"/>
    <w:rsid w:val="005A6CFE"/>
    <w:rsid w:val="005A7A28"/>
    <w:rsid w:val="005B69FA"/>
    <w:rsid w:val="005C1FF6"/>
    <w:rsid w:val="005C23F9"/>
    <w:rsid w:val="005F0867"/>
    <w:rsid w:val="005F0B83"/>
    <w:rsid w:val="005F252E"/>
    <w:rsid w:val="005F5F4D"/>
    <w:rsid w:val="0060776C"/>
    <w:rsid w:val="00615CE5"/>
    <w:rsid w:val="006260A9"/>
    <w:rsid w:val="00630F55"/>
    <w:rsid w:val="00631EC1"/>
    <w:rsid w:val="00650A1C"/>
    <w:rsid w:val="00653EAF"/>
    <w:rsid w:val="00654AF4"/>
    <w:rsid w:val="00661CA8"/>
    <w:rsid w:val="006750B8"/>
    <w:rsid w:val="006A55EA"/>
    <w:rsid w:val="006D2CFA"/>
    <w:rsid w:val="006D3E8B"/>
    <w:rsid w:val="006E68CD"/>
    <w:rsid w:val="00733351"/>
    <w:rsid w:val="00734BC4"/>
    <w:rsid w:val="00736DFF"/>
    <w:rsid w:val="0075692E"/>
    <w:rsid w:val="00770684"/>
    <w:rsid w:val="007733DB"/>
    <w:rsid w:val="00780107"/>
    <w:rsid w:val="0078563A"/>
    <w:rsid w:val="0078758E"/>
    <w:rsid w:val="0079669F"/>
    <w:rsid w:val="007A1C52"/>
    <w:rsid w:val="007A2256"/>
    <w:rsid w:val="007D0477"/>
    <w:rsid w:val="00820D4E"/>
    <w:rsid w:val="008258C3"/>
    <w:rsid w:val="0083601F"/>
    <w:rsid w:val="0084689F"/>
    <w:rsid w:val="00867C29"/>
    <w:rsid w:val="00873199"/>
    <w:rsid w:val="008773E9"/>
    <w:rsid w:val="0088235D"/>
    <w:rsid w:val="008918C5"/>
    <w:rsid w:val="00895BA4"/>
    <w:rsid w:val="008A063F"/>
    <w:rsid w:val="008A1F18"/>
    <w:rsid w:val="008B06BA"/>
    <w:rsid w:val="008B4617"/>
    <w:rsid w:val="008D59D2"/>
    <w:rsid w:val="00901FA9"/>
    <w:rsid w:val="00916D87"/>
    <w:rsid w:val="00921EBB"/>
    <w:rsid w:val="009358FA"/>
    <w:rsid w:val="00941B30"/>
    <w:rsid w:val="00951A27"/>
    <w:rsid w:val="00984677"/>
    <w:rsid w:val="00987772"/>
    <w:rsid w:val="009916FC"/>
    <w:rsid w:val="009A64AD"/>
    <w:rsid w:val="009C4D9A"/>
    <w:rsid w:val="009C51F0"/>
    <w:rsid w:val="009E0429"/>
    <w:rsid w:val="009F1591"/>
    <w:rsid w:val="009F4B45"/>
    <w:rsid w:val="00A146CB"/>
    <w:rsid w:val="00A20FDC"/>
    <w:rsid w:val="00A4006E"/>
    <w:rsid w:val="00A44D10"/>
    <w:rsid w:val="00A608EB"/>
    <w:rsid w:val="00A72D30"/>
    <w:rsid w:val="00A746E5"/>
    <w:rsid w:val="00A75F76"/>
    <w:rsid w:val="00A969D9"/>
    <w:rsid w:val="00AA16A0"/>
    <w:rsid w:val="00AB405F"/>
    <w:rsid w:val="00AE50CC"/>
    <w:rsid w:val="00AF6954"/>
    <w:rsid w:val="00B10229"/>
    <w:rsid w:val="00B13F24"/>
    <w:rsid w:val="00B23277"/>
    <w:rsid w:val="00B26BD6"/>
    <w:rsid w:val="00B5572D"/>
    <w:rsid w:val="00B96F33"/>
    <w:rsid w:val="00BA21C8"/>
    <w:rsid w:val="00BA4439"/>
    <w:rsid w:val="00BA5790"/>
    <w:rsid w:val="00BC3C86"/>
    <w:rsid w:val="00BC7C6F"/>
    <w:rsid w:val="00BD0444"/>
    <w:rsid w:val="00BE0116"/>
    <w:rsid w:val="00BE6095"/>
    <w:rsid w:val="00C0165C"/>
    <w:rsid w:val="00C0456C"/>
    <w:rsid w:val="00C053B5"/>
    <w:rsid w:val="00C1474A"/>
    <w:rsid w:val="00C176B7"/>
    <w:rsid w:val="00C23B4E"/>
    <w:rsid w:val="00C3472C"/>
    <w:rsid w:val="00C42894"/>
    <w:rsid w:val="00C557E6"/>
    <w:rsid w:val="00C7087A"/>
    <w:rsid w:val="00C712BE"/>
    <w:rsid w:val="00C90BC2"/>
    <w:rsid w:val="00CB14E2"/>
    <w:rsid w:val="00CB2125"/>
    <w:rsid w:val="00CD3243"/>
    <w:rsid w:val="00CF2203"/>
    <w:rsid w:val="00D1010D"/>
    <w:rsid w:val="00D26F82"/>
    <w:rsid w:val="00D376F1"/>
    <w:rsid w:val="00D473DD"/>
    <w:rsid w:val="00D50777"/>
    <w:rsid w:val="00D61AD5"/>
    <w:rsid w:val="00D61F69"/>
    <w:rsid w:val="00D661CA"/>
    <w:rsid w:val="00DB06FC"/>
    <w:rsid w:val="00DB4DAA"/>
    <w:rsid w:val="00DF4F35"/>
    <w:rsid w:val="00DF71FD"/>
    <w:rsid w:val="00DF7766"/>
    <w:rsid w:val="00E1413D"/>
    <w:rsid w:val="00E3429F"/>
    <w:rsid w:val="00E40765"/>
    <w:rsid w:val="00EC724A"/>
    <w:rsid w:val="00ED68FF"/>
    <w:rsid w:val="00EE2AE5"/>
    <w:rsid w:val="00EE6E42"/>
    <w:rsid w:val="00EF56C6"/>
    <w:rsid w:val="00F00126"/>
    <w:rsid w:val="00F15643"/>
    <w:rsid w:val="00F22AA2"/>
    <w:rsid w:val="00F30127"/>
    <w:rsid w:val="00F615A1"/>
    <w:rsid w:val="00F8317E"/>
    <w:rsid w:val="00F8470E"/>
    <w:rsid w:val="00F912C5"/>
    <w:rsid w:val="00F961A8"/>
    <w:rsid w:val="00FA317E"/>
    <w:rsid w:val="00FA60FC"/>
    <w:rsid w:val="00FC3BA3"/>
    <w:rsid w:val="00F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9D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52B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9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969D9"/>
    <w:rPr>
      <w:color w:val="0000FF"/>
      <w:u w:val="single"/>
    </w:rPr>
  </w:style>
  <w:style w:type="paragraph" w:styleId="BalloonText">
    <w:name w:val="Balloon Text"/>
    <w:basedOn w:val="Normal"/>
    <w:link w:val="BalloonTextChar"/>
    <w:uiPriority w:val="99"/>
    <w:semiHidden/>
    <w:unhideWhenUsed/>
    <w:rsid w:val="00F8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0E"/>
    <w:rPr>
      <w:rFonts w:ascii="Segoe UI" w:hAnsi="Segoe UI" w:cs="Segoe UI"/>
      <w:sz w:val="18"/>
      <w:szCs w:val="18"/>
    </w:rPr>
  </w:style>
  <w:style w:type="paragraph" w:styleId="NormalWeb">
    <w:name w:val="Normal (Web)"/>
    <w:basedOn w:val="Normal"/>
    <w:uiPriority w:val="99"/>
    <w:unhideWhenUsed/>
    <w:rsid w:val="00F8470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1F18"/>
    <w:rPr>
      <w:sz w:val="16"/>
      <w:szCs w:val="16"/>
    </w:rPr>
  </w:style>
  <w:style w:type="paragraph" w:styleId="CommentText">
    <w:name w:val="annotation text"/>
    <w:basedOn w:val="Normal"/>
    <w:link w:val="CommentTextChar"/>
    <w:uiPriority w:val="99"/>
    <w:semiHidden/>
    <w:unhideWhenUsed/>
    <w:rsid w:val="008A1F18"/>
    <w:rPr>
      <w:sz w:val="20"/>
      <w:szCs w:val="20"/>
    </w:rPr>
  </w:style>
  <w:style w:type="character" w:customStyle="1" w:styleId="CommentTextChar">
    <w:name w:val="Comment Text Char"/>
    <w:basedOn w:val="DefaultParagraphFont"/>
    <w:link w:val="CommentText"/>
    <w:uiPriority w:val="99"/>
    <w:semiHidden/>
    <w:rsid w:val="008A1F18"/>
    <w:rPr>
      <w:sz w:val="20"/>
      <w:szCs w:val="20"/>
    </w:rPr>
  </w:style>
  <w:style w:type="paragraph" w:styleId="CommentSubject">
    <w:name w:val="annotation subject"/>
    <w:basedOn w:val="CommentText"/>
    <w:next w:val="CommentText"/>
    <w:link w:val="CommentSubjectChar"/>
    <w:uiPriority w:val="99"/>
    <w:semiHidden/>
    <w:unhideWhenUsed/>
    <w:rsid w:val="008A1F18"/>
    <w:rPr>
      <w:b/>
      <w:bCs/>
    </w:rPr>
  </w:style>
  <w:style w:type="character" w:customStyle="1" w:styleId="CommentSubjectChar">
    <w:name w:val="Comment Subject Char"/>
    <w:basedOn w:val="CommentTextChar"/>
    <w:link w:val="CommentSubject"/>
    <w:uiPriority w:val="99"/>
    <w:semiHidden/>
    <w:rsid w:val="008A1F18"/>
    <w:rPr>
      <w:b/>
      <w:bCs/>
      <w:sz w:val="20"/>
      <w:szCs w:val="20"/>
    </w:rPr>
  </w:style>
  <w:style w:type="character" w:customStyle="1" w:styleId="UnresolvedMention1">
    <w:name w:val="Unresolved Mention1"/>
    <w:basedOn w:val="DefaultParagraphFont"/>
    <w:uiPriority w:val="99"/>
    <w:rsid w:val="007733DB"/>
    <w:rPr>
      <w:color w:val="605E5C"/>
      <w:shd w:val="clear" w:color="auto" w:fill="E1DFDD"/>
    </w:rPr>
  </w:style>
  <w:style w:type="character" w:customStyle="1" w:styleId="UnresolvedMention2">
    <w:name w:val="Unresolved Mention2"/>
    <w:basedOn w:val="DefaultParagraphFont"/>
    <w:uiPriority w:val="99"/>
    <w:semiHidden/>
    <w:unhideWhenUsed/>
    <w:rsid w:val="003171D7"/>
    <w:rPr>
      <w:color w:val="605E5C"/>
      <w:shd w:val="clear" w:color="auto" w:fill="E1DFDD"/>
    </w:rPr>
  </w:style>
  <w:style w:type="character" w:customStyle="1" w:styleId="Heading3Char">
    <w:name w:val="Heading 3 Char"/>
    <w:basedOn w:val="DefaultParagraphFont"/>
    <w:link w:val="Heading3"/>
    <w:uiPriority w:val="9"/>
    <w:rsid w:val="00052B1B"/>
    <w:rPr>
      <w:rFonts w:ascii="Times New Roman" w:eastAsia="Times New Roman" w:hAnsi="Times New Roman" w:cs="Times New Roman"/>
      <w:b/>
      <w:bCs/>
      <w:sz w:val="27"/>
      <w:szCs w:val="27"/>
    </w:rPr>
  </w:style>
  <w:style w:type="paragraph" w:customStyle="1" w:styleId="Default">
    <w:name w:val="Default"/>
    <w:uiPriority w:val="99"/>
    <w:rsid w:val="001147E4"/>
    <w:pPr>
      <w:autoSpaceDE w:val="0"/>
      <w:autoSpaceDN w:val="0"/>
      <w:adjustRightInd w:val="0"/>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47066F"/>
    <w:rPr>
      <w:color w:val="605E5C"/>
      <w:shd w:val="clear" w:color="auto" w:fill="E1DFDD"/>
    </w:rPr>
  </w:style>
  <w:style w:type="character" w:styleId="FollowedHyperlink">
    <w:name w:val="FollowedHyperlink"/>
    <w:basedOn w:val="DefaultParagraphFont"/>
    <w:uiPriority w:val="99"/>
    <w:semiHidden/>
    <w:unhideWhenUsed/>
    <w:rsid w:val="009358FA"/>
    <w:rPr>
      <w:color w:val="954F72" w:themeColor="followedHyperlink"/>
      <w:u w:val="single"/>
    </w:rPr>
  </w:style>
  <w:style w:type="paragraph" w:styleId="Revision">
    <w:name w:val="Revision"/>
    <w:hidden/>
    <w:uiPriority w:val="99"/>
    <w:semiHidden/>
    <w:rsid w:val="00DB06FC"/>
  </w:style>
  <w:style w:type="paragraph" w:customStyle="1" w:styleId="Normal1">
    <w:name w:val="Normal1"/>
    <w:basedOn w:val="Normal"/>
    <w:rsid w:val="00336045"/>
    <w:pPr>
      <w:spacing w:before="100" w:beforeAutospacing="1"/>
    </w:pPr>
    <w:rPr>
      <w:rFonts w:ascii="Calibri" w:hAnsi="Calibri" w:cs="Calibri"/>
    </w:rPr>
  </w:style>
  <w:style w:type="character" w:customStyle="1" w:styleId="defaultparagraphfont0">
    <w:name w:val="defaultparagraphfont"/>
    <w:basedOn w:val="DefaultParagraphFont"/>
    <w:rsid w:val="00336045"/>
  </w:style>
  <w:style w:type="character" w:customStyle="1" w:styleId="Hyperlink1">
    <w:name w:val="Hyperlink1"/>
    <w:basedOn w:val="DefaultParagraphFont"/>
    <w:rsid w:val="00901FA9"/>
    <w:rPr>
      <w:color w:val="0000FF"/>
      <w:u w:val="single"/>
    </w:rPr>
  </w:style>
  <w:style w:type="character" w:customStyle="1" w:styleId="UnresolvedMention4">
    <w:name w:val="Unresolved Mention4"/>
    <w:basedOn w:val="DefaultParagraphFont"/>
    <w:uiPriority w:val="99"/>
    <w:semiHidden/>
    <w:unhideWhenUsed/>
    <w:rsid w:val="0090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259">
      <w:bodyDiv w:val="1"/>
      <w:marLeft w:val="0"/>
      <w:marRight w:val="0"/>
      <w:marTop w:val="0"/>
      <w:marBottom w:val="0"/>
      <w:divBdr>
        <w:top w:val="none" w:sz="0" w:space="0" w:color="auto"/>
        <w:left w:val="none" w:sz="0" w:space="0" w:color="auto"/>
        <w:bottom w:val="none" w:sz="0" w:space="0" w:color="auto"/>
        <w:right w:val="none" w:sz="0" w:space="0" w:color="auto"/>
      </w:divBdr>
      <w:divsChild>
        <w:div w:id="1512063451">
          <w:marLeft w:val="0"/>
          <w:marRight w:val="0"/>
          <w:marTop w:val="0"/>
          <w:marBottom w:val="0"/>
          <w:divBdr>
            <w:top w:val="none" w:sz="0" w:space="0" w:color="auto"/>
            <w:left w:val="none" w:sz="0" w:space="0" w:color="auto"/>
            <w:bottom w:val="none" w:sz="0" w:space="0" w:color="auto"/>
            <w:right w:val="none" w:sz="0" w:space="0" w:color="auto"/>
          </w:divBdr>
        </w:div>
        <w:div w:id="222182299">
          <w:marLeft w:val="0"/>
          <w:marRight w:val="0"/>
          <w:marTop w:val="0"/>
          <w:marBottom w:val="0"/>
          <w:divBdr>
            <w:top w:val="none" w:sz="0" w:space="0" w:color="auto"/>
            <w:left w:val="none" w:sz="0" w:space="0" w:color="auto"/>
            <w:bottom w:val="none" w:sz="0" w:space="0" w:color="auto"/>
            <w:right w:val="none" w:sz="0" w:space="0" w:color="auto"/>
          </w:divBdr>
        </w:div>
        <w:div w:id="828987565">
          <w:marLeft w:val="0"/>
          <w:marRight w:val="0"/>
          <w:marTop w:val="0"/>
          <w:marBottom w:val="0"/>
          <w:divBdr>
            <w:top w:val="none" w:sz="0" w:space="0" w:color="auto"/>
            <w:left w:val="none" w:sz="0" w:space="0" w:color="auto"/>
            <w:bottom w:val="none" w:sz="0" w:space="0" w:color="auto"/>
            <w:right w:val="none" w:sz="0" w:space="0" w:color="auto"/>
          </w:divBdr>
        </w:div>
        <w:div w:id="114106474">
          <w:marLeft w:val="0"/>
          <w:marRight w:val="0"/>
          <w:marTop w:val="0"/>
          <w:marBottom w:val="0"/>
          <w:divBdr>
            <w:top w:val="none" w:sz="0" w:space="0" w:color="auto"/>
            <w:left w:val="none" w:sz="0" w:space="0" w:color="auto"/>
            <w:bottom w:val="none" w:sz="0" w:space="0" w:color="auto"/>
            <w:right w:val="none" w:sz="0" w:space="0" w:color="auto"/>
          </w:divBdr>
        </w:div>
      </w:divsChild>
    </w:div>
    <w:div w:id="184828523">
      <w:bodyDiv w:val="1"/>
      <w:marLeft w:val="0"/>
      <w:marRight w:val="0"/>
      <w:marTop w:val="0"/>
      <w:marBottom w:val="0"/>
      <w:divBdr>
        <w:top w:val="none" w:sz="0" w:space="0" w:color="auto"/>
        <w:left w:val="none" w:sz="0" w:space="0" w:color="auto"/>
        <w:bottom w:val="none" w:sz="0" w:space="0" w:color="auto"/>
        <w:right w:val="none" w:sz="0" w:space="0" w:color="auto"/>
      </w:divBdr>
    </w:div>
    <w:div w:id="429472138">
      <w:bodyDiv w:val="1"/>
      <w:marLeft w:val="0"/>
      <w:marRight w:val="0"/>
      <w:marTop w:val="0"/>
      <w:marBottom w:val="0"/>
      <w:divBdr>
        <w:top w:val="none" w:sz="0" w:space="0" w:color="auto"/>
        <w:left w:val="none" w:sz="0" w:space="0" w:color="auto"/>
        <w:bottom w:val="none" w:sz="0" w:space="0" w:color="auto"/>
        <w:right w:val="none" w:sz="0" w:space="0" w:color="auto"/>
      </w:divBdr>
      <w:divsChild>
        <w:div w:id="2075228463">
          <w:marLeft w:val="547"/>
          <w:marRight w:val="0"/>
          <w:marTop w:val="0"/>
          <w:marBottom w:val="0"/>
          <w:divBdr>
            <w:top w:val="none" w:sz="0" w:space="0" w:color="auto"/>
            <w:left w:val="none" w:sz="0" w:space="0" w:color="auto"/>
            <w:bottom w:val="none" w:sz="0" w:space="0" w:color="auto"/>
            <w:right w:val="none" w:sz="0" w:space="0" w:color="auto"/>
          </w:divBdr>
        </w:div>
      </w:divsChild>
    </w:div>
    <w:div w:id="451871603">
      <w:bodyDiv w:val="1"/>
      <w:marLeft w:val="0"/>
      <w:marRight w:val="0"/>
      <w:marTop w:val="0"/>
      <w:marBottom w:val="0"/>
      <w:divBdr>
        <w:top w:val="none" w:sz="0" w:space="0" w:color="auto"/>
        <w:left w:val="none" w:sz="0" w:space="0" w:color="auto"/>
        <w:bottom w:val="none" w:sz="0" w:space="0" w:color="auto"/>
        <w:right w:val="none" w:sz="0" w:space="0" w:color="auto"/>
      </w:divBdr>
    </w:div>
    <w:div w:id="483859446">
      <w:bodyDiv w:val="1"/>
      <w:marLeft w:val="0"/>
      <w:marRight w:val="0"/>
      <w:marTop w:val="0"/>
      <w:marBottom w:val="0"/>
      <w:divBdr>
        <w:top w:val="none" w:sz="0" w:space="0" w:color="auto"/>
        <w:left w:val="none" w:sz="0" w:space="0" w:color="auto"/>
        <w:bottom w:val="none" w:sz="0" w:space="0" w:color="auto"/>
        <w:right w:val="none" w:sz="0" w:space="0" w:color="auto"/>
      </w:divBdr>
    </w:div>
    <w:div w:id="514851514">
      <w:bodyDiv w:val="1"/>
      <w:marLeft w:val="0"/>
      <w:marRight w:val="0"/>
      <w:marTop w:val="0"/>
      <w:marBottom w:val="0"/>
      <w:divBdr>
        <w:top w:val="none" w:sz="0" w:space="0" w:color="auto"/>
        <w:left w:val="none" w:sz="0" w:space="0" w:color="auto"/>
        <w:bottom w:val="none" w:sz="0" w:space="0" w:color="auto"/>
        <w:right w:val="none" w:sz="0" w:space="0" w:color="auto"/>
      </w:divBdr>
    </w:div>
    <w:div w:id="850068528">
      <w:bodyDiv w:val="1"/>
      <w:marLeft w:val="0"/>
      <w:marRight w:val="0"/>
      <w:marTop w:val="0"/>
      <w:marBottom w:val="0"/>
      <w:divBdr>
        <w:top w:val="none" w:sz="0" w:space="0" w:color="auto"/>
        <w:left w:val="none" w:sz="0" w:space="0" w:color="auto"/>
        <w:bottom w:val="none" w:sz="0" w:space="0" w:color="auto"/>
        <w:right w:val="none" w:sz="0" w:space="0" w:color="auto"/>
      </w:divBdr>
    </w:div>
    <w:div w:id="860240502">
      <w:bodyDiv w:val="1"/>
      <w:marLeft w:val="0"/>
      <w:marRight w:val="0"/>
      <w:marTop w:val="0"/>
      <w:marBottom w:val="0"/>
      <w:divBdr>
        <w:top w:val="none" w:sz="0" w:space="0" w:color="auto"/>
        <w:left w:val="none" w:sz="0" w:space="0" w:color="auto"/>
        <w:bottom w:val="none" w:sz="0" w:space="0" w:color="auto"/>
        <w:right w:val="none" w:sz="0" w:space="0" w:color="auto"/>
      </w:divBdr>
    </w:div>
    <w:div w:id="874007958">
      <w:bodyDiv w:val="1"/>
      <w:marLeft w:val="0"/>
      <w:marRight w:val="0"/>
      <w:marTop w:val="0"/>
      <w:marBottom w:val="0"/>
      <w:divBdr>
        <w:top w:val="none" w:sz="0" w:space="0" w:color="auto"/>
        <w:left w:val="none" w:sz="0" w:space="0" w:color="auto"/>
        <w:bottom w:val="none" w:sz="0" w:space="0" w:color="auto"/>
        <w:right w:val="none" w:sz="0" w:space="0" w:color="auto"/>
      </w:divBdr>
    </w:div>
    <w:div w:id="927545609">
      <w:bodyDiv w:val="1"/>
      <w:marLeft w:val="0"/>
      <w:marRight w:val="0"/>
      <w:marTop w:val="0"/>
      <w:marBottom w:val="0"/>
      <w:divBdr>
        <w:top w:val="none" w:sz="0" w:space="0" w:color="auto"/>
        <w:left w:val="none" w:sz="0" w:space="0" w:color="auto"/>
        <w:bottom w:val="none" w:sz="0" w:space="0" w:color="auto"/>
        <w:right w:val="none" w:sz="0" w:space="0" w:color="auto"/>
      </w:divBdr>
    </w:div>
    <w:div w:id="1019625326">
      <w:bodyDiv w:val="1"/>
      <w:marLeft w:val="0"/>
      <w:marRight w:val="0"/>
      <w:marTop w:val="0"/>
      <w:marBottom w:val="0"/>
      <w:divBdr>
        <w:top w:val="none" w:sz="0" w:space="0" w:color="auto"/>
        <w:left w:val="none" w:sz="0" w:space="0" w:color="auto"/>
        <w:bottom w:val="none" w:sz="0" w:space="0" w:color="auto"/>
        <w:right w:val="none" w:sz="0" w:space="0" w:color="auto"/>
      </w:divBdr>
    </w:div>
    <w:div w:id="1103233697">
      <w:bodyDiv w:val="1"/>
      <w:marLeft w:val="0"/>
      <w:marRight w:val="0"/>
      <w:marTop w:val="0"/>
      <w:marBottom w:val="0"/>
      <w:divBdr>
        <w:top w:val="none" w:sz="0" w:space="0" w:color="auto"/>
        <w:left w:val="none" w:sz="0" w:space="0" w:color="auto"/>
        <w:bottom w:val="none" w:sz="0" w:space="0" w:color="auto"/>
        <w:right w:val="none" w:sz="0" w:space="0" w:color="auto"/>
      </w:divBdr>
      <w:divsChild>
        <w:div w:id="893388499">
          <w:marLeft w:val="547"/>
          <w:marRight w:val="0"/>
          <w:marTop w:val="0"/>
          <w:marBottom w:val="0"/>
          <w:divBdr>
            <w:top w:val="none" w:sz="0" w:space="0" w:color="auto"/>
            <w:left w:val="none" w:sz="0" w:space="0" w:color="auto"/>
            <w:bottom w:val="none" w:sz="0" w:space="0" w:color="auto"/>
            <w:right w:val="none" w:sz="0" w:space="0" w:color="auto"/>
          </w:divBdr>
        </w:div>
        <w:div w:id="1354111376">
          <w:marLeft w:val="547"/>
          <w:marRight w:val="0"/>
          <w:marTop w:val="0"/>
          <w:marBottom w:val="0"/>
          <w:divBdr>
            <w:top w:val="none" w:sz="0" w:space="0" w:color="auto"/>
            <w:left w:val="none" w:sz="0" w:space="0" w:color="auto"/>
            <w:bottom w:val="none" w:sz="0" w:space="0" w:color="auto"/>
            <w:right w:val="none" w:sz="0" w:space="0" w:color="auto"/>
          </w:divBdr>
        </w:div>
      </w:divsChild>
    </w:div>
    <w:div w:id="1479806240">
      <w:bodyDiv w:val="1"/>
      <w:marLeft w:val="0"/>
      <w:marRight w:val="0"/>
      <w:marTop w:val="0"/>
      <w:marBottom w:val="0"/>
      <w:divBdr>
        <w:top w:val="none" w:sz="0" w:space="0" w:color="auto"/>
        <w:left w:val="none" w:sz="0" w:space="0" w:color="auto"/>
        <w:bottom w:val="none" w:sz="0" w:space="0" w:color="auto"/>
        <w:right w:val="none" w:sz="0" w:space="0" w:color="auto"/>
      </w:divBdr>
    </w:div>
    <w:div w:id="1558512055">
      <w:bodyDiv w:val="1"/>
      <w:marLeft w:val="0"/>
      <w:marRight w:val="0"/>
      <w:marTop w:val="0"/>
      <w:marBottom w:val="0"/>
      <w:divBdr>
        <w:top w:val="none" w:sz="0" w:space="0" w:color="auto"/>
        <w:left w:val="none" w:sz="0" w:space="0" w:color="auto"/>
        <w:bottom w:val="none" w:sz="0" w:space="0" w:color="auto"/>
        <w:right w:val="none" w:sz="0" w:space="0" w:color="auto"/>
      </w:divBdr>
    </w:div>
    <w:div w:id="1775202944">
      <w:bodyDiv w:val="1"/>
      <w:marLeft w:val="0"/>
      <w:marRight w:val="0"/>
      <w:marTop w:val="0"/>
      <w:marBottom w:val="0"/>
      <w:divBdr>
        <w:top w:val="none" w:sz="0" w:space="0" w:color="auto"/>
        <w:left w:val="none" w:sz="0" w:space="0" w:color="auto"/>
        <w:bottom w:val="none" w:sz="0" w:space="0" w:color="auto"/>
        <w:right w:val="none" w:sz="0" w:space="0" w:color="auto"/>
      </w:divBdr>
    </w:div>
    <w:div w:id="1788815099">
      <w:bodyDiv w:val="1"/>
      <w:marLeft w:val="0"/>
      <w:marRight w:val="0"/>
      <w:marTop w:val="0"/>
      <w:marBottom w:val="0"/>
      <w:divBdr>
        <w:top w:val="none" w:sz="0" w:space="0" w:color="auto"/>
        <w:left w:val="none" w:sz="0" w:space="0" w:color="auto"/>
        <w:bottom w:val="none" w:sz="0" w:space="0" w:color="auto"/>
        <w:right w:val="none" w:sz="0" w:space="0" w:color="auto"/>
      </w:divBdr>
    </w:div>
    <w:div w:id="1931622994">
      <w:bodyDiv w:val="1"/>
      <w:marLeft w:val="0"/>
      <w:marRight w:val="0"/>
      <w:marTop w:val="0"/>
      <w:marBottom w:val="0"/>
      <w:divBdr>
        <w:top w:val="none" w:sz="0" w:space="0" w:color="auto"/>
        <w:left w:val="none" w:sz="0" w:space="0" w:color="auto"/>
        <w:bottom w:val="none" w:sz="0" w:space="0" w:color="auto"/>
        <w:right w:val="none" w:sz="0" w:space="0" w:color="auto"/>
      </w:divBdr>
      <w:divsChild>
        <w:div w:id="126510981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programs/landlord-rental-assistance/" TargetMode="External"/><Relationship Id="rId13" Type="http://schemas.openxmlformats.org/officeDocument/2006/relationships/hyperlink" Target="https://planning.westchestergov.com/" TargetMode="External"/><Relationship Id="rId3" Type="http://schemas.openxmlformats.org/officeDocument/2006/relationships/settings" Target="settings.xml"/><Relationship Id="rId7" Type="http://schemas.openxmlformats.org/officeDocument/2006/relationships/hyperlink" Target="https://otda.ny.gov/programs/Emergency-Rental-Assistance/" TargetMode="External"/><Relationship Id="rId12" Type="http://schemas.openxmlformats.org/officeDocument/2006/relationships/hyperlink" Target="http://www.yonker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bride@cocommunications.com" TargetMode="External"/><Relationship Id="rId11" Type="http://schemas.openxmlformats.org/officeDocument/2006/relationships/hyperlink" Target="https://homes.westchestergov.com/housing-help/emergency-rental-assistanc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tda.ny.gov/programs/emergency-rental-assistance/" TargetMode="External"/><Relationship Id="rId4" Type="http://schemas.openxmlformats.org/officeDocument/2006/relationships/webSettings" Target="webSettings.xml"/><Relationship Id="rId9" Type="http://schemas.openxmlformats.org/officeDocument/2006/relationships/hyperlink" Target="https://otda.ny.gov/lr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Caryn McBride</cp:lastModifiedBy>
  <cp:revision>3</cp:revision>
  <dcterms:created xsi:type="dcterms:W3CDTF">2021-10-25T12:53:00Z</dcterms:created>
  <dcterms:modified xsi:type="dcterms:W3CDTF">2021-10-25T12:53:00Z</dcterms:modified>
</cp:coreProperties>
</file>